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8025" w14:textId="7b58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облыстық және аудандық маңызы бар, жалпыға ортақ пайдаланылатын ақылы автомобиль жолдарын және көпір өткелдерін пайдалану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2014жылғы 29 желтоқсандағы № 371 қаулысы. Жамбыл облысы Әділет департаментінде 2015 жылғы 6 ақпанда № 2520 болып тіркелді. Күші жойылды - Жамбыл облысы әкімдігінің 2015 жылғы 9 желтоқсандағы № 305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09.12.2015 </w:t>
      </w:r>
      <w:r>
        <w:rPr>
          <w:rFonts w:ascii="Times New Roman"/>
          <w:b w:val="false"/>
          <w:i w:val="false"/>
          <w:color w:val="ff0000"/>
          <w:sz w:val="28"/>
        </w:rPr>
        <w:t>№ 305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облысының облыстық және аудандық маңызы бар, жалпыға ортақ пайдаланылатын ақылы автомобиль жолдарын және көпір өткелдерін пайдалану тәртібі мен шарттары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371 қаулысымен бекітілген</w:t>
            </w:r>
          </w:p>
        </w:tc>
      </w:tr>
    </w:tbl>
    <w:bookmarkStart w:name="z13" w:id="0"/>
    <w:p>
      <w:pPr>
        <w:spacing w:after="0"/>
        <w:ind w:left="0"/>
        <w:jc w:val="left"/>
      </w:pPr>
      <w:r>
        <w:rPr>
          <w:rFonts w:ascii="Times New Roman"/>
          <w:b/>
          <w:i w:val="false"/>
          <w:color w:val="000000"/>
        </w:rPr>
        <w:t xml:space="preserve"> Жалпы пайдаланымдағы облыстық және аудандық маңызы бар ақылы автомобиль жолдарын және көпiр өткелдерiн пайдалану тәртібі мен шарттары </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Ақылы автомобиль жолдарын және көпір өткелдерін пайдалану тәртібі мен шарттары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автомобиль жолдарын басқару жөніндегі ұлттық оператор немесе концессионерге берілген Қазақстан Республикасының ақылы автомобиль жолдарын (жол учаскелерін) және көпір өткелдерін пайдалану тәртібі мен шарттарын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Осы </w:t>
      </w:r>
      <w:r>
        <w:rPr>
          <w:rFonts w:ascii="Times New Roman"/>
          <w:b w:val="false"/>
          <w:i w:val="false"/>
          <w:color w:val="000000"/>
          <w:sz w:val="28"/>
        </w:rPr>
        <w:t>Тәртіпте</w:t>
      </w:r>
      <w:r>
        <w:rPr>
          <w:rFonts w:ascii="Times New Roman"/>
          <w:b w:val="false"/>
          <w:i w:val="false"/>
          <w:color w:val="000000"/>
          <w:sz w:val="28"/>
        </w:rPr>
        <w:t> Заңда көзделген ұйымдар және мынадай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 xml:space="preserve">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xml:space="preserve">
      2) </w:t>
      </w:r>
      <w:r>
        <w:rPr>
          <w:rFonts w:ascii="Times New Roman"/>
          <w:b w:val="false"/>
          <w:i w:val="false"/>
          <w:color w:val="000000"/>
          <w:sz w:val="28"/>
        </w:rPr>
        <w:t xml:space="preserve"> ақылы автомобиль жолдарын (жол учаскелерін) және көпір өткелдерін пайдалану – ақылы автомобиль жолдары (жол учаскелері) және көпір өткелдері бойынша автокөлік құралдарының белгіленген жіктемелерімен,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r>
        <w:br/>
      </w:r>
      <w:r>
        <w:rPr>
          <w:rFonts w:ascii="Times New Roman"/>
          <w:b w:val="false"/>
          <w:i w:val="false"/>
          <w:color w:val="000000"/>
          <w:sz w:val="28"/>
        </w:rPr>
        <w:t xml:space="preserve">
      3) </w:t>
      </w:r>
      <w:r>
        <w:rPr>
          <w:rFonts w:ascii="Times New Roman"/>
          <w:b w:val="false"/>
          <w:i w:val="false"/>
          <w:color w:val="000000"/>
          <w:sz w:val="28"/>
        </w:rPr>
        <w:t xml:space="preserve">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xml:space="preserve">
      4) </w:t>
      </w:r>
      <w:r>
        <w:rPr>
          <w:rFonts w:ascii="Times New Roman"/>
          <w:b w:val="false"/>
          <w:i w:val="false"/>
          <w:color w:val="000000"/>
          <w:sz w:val="28"/>
        </w:rPr>
        <w:t xml:space="preserve"> көпір өткелі – көпірді, көпірге кіреберісті, реттеу және қорғау құрылыстарын қамтитын, су кедергілерін реттеуге арналған инженерлік құрылыстар кешені.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Ақылы автомобиль жолдарын (жол учаскелерін) және көпір өткелдерін пайдалану тәртібі мен шарттары</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 Ақылы автомобиль жолдарын (жол учаскелерін) және көпір өткелдерін пайдалану "Жалпы пайдаланымдағы автомобиль жолдарын күтіп ұстау, ағымдағы, орташа және күрделі жөндеулер кезінде орындалатын жұмыстар түрлерін сыныптауды бекіту туралы" Қазақстан Республикасының Көлік және коммуникация министрінің 2014 жылғы 24 қаңтардағы </w:t>
      </w:r>
      <w:r>
        <w:rPr>
          <w:rFonts w:ascii="Times New Roman"/>
          <w:b w:val="false"/>
          <w:i w:val="false"/>
          <w:color w:val="000000"/>
          <w:sz w:val="28"/>
        </w:rPr>
        <w:t>№ 56</w:t>
      </w:r>
      <w:r>
        <w:rPr>
          <w:rFonts w:ascii="Times New Roman"/>
          <w:b w:val="false"/>
          <w:i w:val="false"/>
          <w:color w:val="000000"/>
          <w:sz w:val="28"/>
        </w:rPr>
        <w:t xml:space="preserve"> бұйрығына сәйкес оларды жөндеу мен күтіп ұстау жөніндегі іс-шараларды Ақылы жүруді ұйымдастырушының уақтылы қамтамасыз етуін көздейді.</w:t>
      </w:r>
      <w:r>
        <w:br/>
      </w:r>
      <w:r>
        <w:rPr>
          <w:rFonts w:ascii="Times New Roman"/>
          <w:b w:val="false"/>
          <w:i w:val="false"/>
          <w:color w:val="000000"/>
          <w:sz w:val="28"/>
        </w:rPr>
        <w:t xml:space="preserve">
      4. </w:t>
      </w:r>
      <w:r>
        <w:rPr>
          <w:rFonts w:ascii="Times New Roman"/>
          <w:b w:val="false"/>
          <w:i w:val="false"/>
          <w:color w:val="000000"/>
          <w:sz w:val="28"/>
        </w:rPr>
        <w:t xml:space="preserve"> Ақылы жүрудің ұйымдастырушысы ақылы автомобиль жолдары (жол учаскелері) мен көпір өткелдерін тиісті пайдалану мақсатында: </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заңнамасына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қысқы кезеңде ақылы автомобиль жолдарын (жол учаскелерін)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xml:space="preserve">
      3) </w:t>
      </w:r>
      <w:r>
        <w:rPr>
          <w:rFonts w:ascii="Times New Roman"/>
          <w:b w:val="false"/>
          <w:i w:val="false"/>
          <w:color w:val="000000"/>
          <w:sz w:val="28"/>
        </w:rPr>
        <w:t xml:space="preserve"> көлік құралдарының үздіксіз және қауіпсіз жүріп өтуін және Қазақстан Республикасының 2007 жылғы 9 қаңтардағы Экологиялық кодексі талаптарының сақталуын қамтамасыз етеді;</w:t>
      </w:r>
      <w:r>
        <w:br/>
      </w: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xml:space="preserve">
      5) </w:t>
      </w:r>
      <w:r>
        <w:rPr>
          <w:rFonts w:ascii="Times New Roman"/>
          <w:b w:val="false"/>
          <w:i w:val="false"/>
          <w:color w:val="000000"/>
          <w:sz w:val="28"/>
        </w:rPr>
        <w:t xml:space="preserve"> "Өсімдіктерді қорғау туралы" Қазақстан Республикасының 2002 жылғы 3 шілдедегі </w:t>
      </w:r>
      <w:r>
        <w:rPr>
          <w:rFonts w:ascii="Times New Roman"/>
          <w:b w:val="false"/>
          <w:i w:val="false"/>
          <w:color w:val="000000"/>
          <w:sz w:val="28"/>
        </w:rPr>
        <w:t>заңына</w:t>
      </w:r>
      <w:r>
        <w:rPr>
          <w:rFonts w:ascii="Times New Roman"/>
          <w:b w:val="false"/>
          <w:i w:val="false"/>
          <w:color w:val="000000"/>
          <w:sz w:val="28"/>
        </w:rPr>
        <w:t xml:space="preserve">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xml:space="preserve">
      6) </w:t>
      </w:r>
      <w:r>
        <w:rPr>
          <w:rFonts w:ascii="Times New Roman"/>
          <w:b w:val="false"/>
          <w:i w:val="false"/>
          <w:color w:val="000000"/>
          <w:sz w:val="28"/>
        </w:rPr>
        <w:t xml:space="preserve"> автомобиль жолдарының бойында қорғаныш екпелерін күтіп-ұстайды; </w:t>
      </w:r>
      <w:r>
        <w:br/>
      </w:r>
      <w:r>
        <w:rPr>
          <w:rFonts w:ascii="Times New Roman"/>
          <w:b w:val="false"/>
          <w:i w:val="false"/>
          <w:color w:val="000000"/>
          <w:sz w:val="28"/>
        </w:rPr>
        <w:t xml:space="preserve">
      7) </w:t>
      </w:r>
      <w:r>
        <w:rPr>
          <w:rFonts w:ascii="Times New Roman"/>
          <w:b w:val="false"/>
          <w:i w:val="false"/>
          <w:color w:val="000000"/>
          <w:sz w:val="28"/>
        </w:rPr>
        <w:t xml:space="preserve"> 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 райы-климаттық жағдайлар, ділей апаттар, өрт, автомобиль жолдарының көтеру қабілетінің жойылуы), сондай-ақ жөндеу-құрылыс жұмыстарын жүргізген кезде бұл жөнінде жергілікті атқарушы органдарды және автомобиль жолдарын пайдаланушыларды тиісті жол белгілерін қойып және бұқаралық ақпарат құралдары арқылы хабардар ете отырып, көлік құралдары қозғалысын шектейді немесе тоқтатады;</w:t>
      </w:r>
      <w:r>
        <w:br/>
      </w:r>
      <w:r>
        <w:rPr>
          <w:rFonts w:ascii="Times New Roman"/>
          <w:b w:val="false"/>
          <w:i w:val="false"/>
          <w:color w:val="000000"/>
          <w:sz w:val="28"/>
        </w:rPr>
        <w:t xml:space="preserve">
      8) </w:t>
      </w:r>
      <w:r>
        <w:rPr>
          <w:rFonts w:ascii="Times New Roman"/>
          <w:b w:val="false"/>
          <w:i w:val="false"/>
          <w:color w:val="000000"/>
          <w:sz w:val="28"/>
        </w:rPr>
        <w:t xml:space="preserve"> ділей метеорологиялық құбылыстар мен табиғи және техногендік сипаттағы төтенше жағдайлардың салдарларын жояды; </w:t>
      </w:r>
      <w:r>
        <w:br/>
      </w:r>
      <w:r>
        <w:rPr>
          <w:rFonts w:ascii="Times New Roman"/>
          <w:b w:val="false"/>
          <w:i w:val="false"/>
          <w:color w:val="000000"/>
          <w:sz w:val="28"/>
        </w:rPr>
        <w:t xml:space="preserve">
      9) </w:t>
      </w:r>
      <w:r>
        <w:rPr>
          <w:rFonts w:ascii="Times New Roman"/>
          <w:b w:val="false"/>
          <w:i w:val="false"/>
          <w:color w:val="000000"/>
          <w:sz w:val="28"/>
        </w:rPr>
        <w:t xml:space="preserve">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 </w:t>
      </w:r>
      <w:r>
        <w:br/>
      </w:r>
      <w:r>
        <w:rPr>
          <w:rFonts w:ascii="Times New Roman"/>
          <w:b w:val="false"/>
          <w:i w:val="false"/>
          <w:color w:val="000000"/>
          <w:sz w:val="28"/>
        </w:rPr>
        <w:t xml:space="preserve">
      10) </w:t>
      </w:r>
      <w:r>
        <w:rPr>
          <w:rFonts w:ascii="Times New Roman"/>
          <w:b w:val="false"/>
          <w:i w:val="false"/>
          <w:color w:val="000000"/>
          <w:sz w:val="28"/>
        </w:rPr>
        <w:t xml:space="preserve"> Қазақстан РеспубликасыҮкіметінің 2014 жылғы 13 қарашадағы </w:t>
      </w:r>
      <w:r>
        <w:rPr>
          <w:rFonts w:ascii="Times New Roman"/>
          <w:b w:val="false"/>
          <w:i w:val="false"/>
          <w:color w:val="000000"/>
          <w:sz w:val="28"/>
        </w:rPr>
        <w:t>№ 1196</w:t>
      </w:r>
      <w:r>
        <w:rPr>
          <w:rFonts w:ascii="Times New Roman"/>
          <w:b w:val="false"/>
          <w:i w:val="false"/>
          <w:color w:val="000000"/>
          <w:sz w:val="28"/>
        </w:rPr>
        <w:t xml:space="preserve"> "Қазақстан Республикасы Жол қозғалысының ережелерiн, Көлiк құралдарын пайдалануға жiберу жөнiндегi негiзгi ережелер мен жол қозғалысының қауiпсiздiгiн қамтамасыз ету бойынша лауазымды адамдар мен жол қозғалысына қатысушылардың мiндеттерiн және Арнайы түстiк-графикалық схемалар бойынша арнайы түстiк және дыбыстық белгiлермен жабдықталуға және боялуға жататын жедел және арнайы қызметтердiң, көлiктiң тiзбесiн бекiту туралы" Қаулысымен бекітілген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xml:space="preserve">
      11) </w:t>
      </w:r>
      <w:r>
        <w:rPr>
          <w:rFonts w:ascii="Times New Roman"/>
          <w:b w:val="false"/>
          <w:i w:val="false"/>
          <w:color w:val="000000"/>
          <w:sz w:val="28"/>
        </w:rPr>
        <w:t xml:space="preserve"> жол қозғалысына қатысушыларды құтқару, жол-көлік оқиғалары, авариялар, ділей апаттар жағдайларында оларға дәрігерге дейінгі медициналық көмек көрсету бойынша шаралар қабылдайды; </w:t>
      </w:r>
      <w:r>
        <w:br/>
      </w:r>
      <w:r>
        <w:rPr>
          <w:rFonts w:ascii="Times New Roman"/>
          <w:b w:val="false"/>
          <w:i w:val="false"/>
          <w:color w:val="000000"/>
          <w:sz w:val="28"/>
        </w:rPr>
        <w:t xml:space="preserve">
      12) </w:t>
      </w:r>
      <w:r>
        <w:rPr>
          <w:rFonts w:ascii="Times New Roman"/>
          <w:b w:val="false"/>
          <w:i w:val="false"/>
          <w:color w:val="000000"/>
          <w:sz w:val="28"/>
        </w:rPr>
        <w:t xml:space="preserve">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xml:space="preserve">
      13) </w:t>
      </w:r>
      <w:r>
        <w:rPr>
          <w:rFonts w:ascii="Times New Roman"/>
          <w:b w:val="false"/>
          <w:i w:val="false"/>
          <w:color w:val="000000"/>
          <w:sz w:val="28"/>
        </w:rPr>
        <w:t xml:space="preserve"> "Жедел- іздестіру қызметі туралы" Қазақстан Республикасының 1994 жылғы 15 қыркүйектегі </w:t>
      </w:r>
      <w:r>
        <w:rPr>
          <w:rFonts w:ascii="Times New Roman"/>
          <w:b w:val="false"/>
          <w:i w:val="false"/>
          <w:color w:val="000000"/>
          <w:sz w:val="28"/>
        </w:rPr>
        <w:t>заңына</w:t>
      </w:r>
      <w:r>
        <w:rPr>
          <w:rFonts w:ascii="Times New Roman"/>
          <w:b w:val="false"/>
          <w:i w:val="false"/>
          <w:color w:val="000000"/>
          <w:sz w:val="28"/>
        </w:rPr>
        <w:t xml:space="preserve"> сәйкес жедел-іздестіру қызметін жүзеге асыратын органдарға жәрдем көрсетеді; </w:t>
      </w:r>
      <w:r>
        <w:br/>
      </w:r>
      <w:r>
        <w:rPr>
          <w:rFonts w:ascii="Times New Roman"/>
          <w:b w:val="false"/>
          <w:i w:val="false"/>
          <w:color w:val="000000"/>
          <w:sz w:val="28"/>
        </w:rPr>
        <w:t xml:space="preserve">
      14) </w:t>
      </w:r>
      <w:r>
        <w:rPr>
          <w:rFonts w:ascii="Times New Roman"/>
          <w:b w:val="false"/>
          <w:i w:val="false"/>
          <w:color w:val="000000"/>
          <w:sz w:val="28"/>
        </w:rPr>
        <w:t xml:space="preserve"> 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 </w:t>
      </w:r>
      <w:r>
        <w:br/>
      </w:r>
      <w:r>
        <w:rPr>
          <w:rFonts w:ascii="Times New Roman"/>
          <w:b w:val="false"/>
          <w:i w:val="false"/>
          <w:color w:val="000000"/>
          <w:sz w:val="28"/>
        </w:rPr>
        <w:t xml:space="preserve">
      15) </w:t>
      </w:r>
      <w:r>
        <w:rPr>
          <w:rFonts w:ascii="Times New Roman"/>
          <w:b w:val="false"/>
          <w:i w:val="false"/>
          <w:color w:val="000000"/>
          <w:sz w:val="28"/>
        </w:rPr>
        <w:t xml:space="preserve">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 </w:t>
      </w:r>
      <w:r>
        <w:br/>
      </w:r>
      <w:r>
        <w:rPr>
          <w:rFonts w:ascii="Times New Roman"/>
          <w:b w:val="false"/>
          <w:i w:val="false"/>
          <w:color w:val="000000"/>
          <w:sz w:val="28"/>
        </w:rPr>
        <w:t xml:space="preserve">
      16) </w:t>
      </w:r>
      <w:r>
        <w:rPr>
          <w:rFonts w:ascii="Times New Roman"/>
          <w:b w:val="false"/>
          <w:i w:val="false"/>
          <w:color w:val="000000"/>
          <w:sz w:val="28"/>
        </w:rPr>
        <w:t xml:space="preserve"> автомобиль жолдары жөніндегі уәкілетті орган айқындайтын тәртіппен және мөлшерлемеге сәйкес ақылы автомобиль жолдары (жол учаскелері) бойынша жүріп өткені үшін ақы алуды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 Ақылы автомобиль жолдарын (жол учаскелерін) және көпір өткелдерін күтіп-ұстау бойынша жұмыстар тұрақты негізде жүзеге асырылады. </w:t>
      </w:r>
      <w:r>
        <w:br/>
      </w:r>
      <w:r>
        <w:rPr>
          <w:rFonts w:ascii="Times New Roman"/>
          <w:b w:val="false"/>
          <w:i w:val="false"/>
          <w:color w:val="000000"/>
          <w:sz w:val="28"/>
        </w:rPr>
        <w:t xml:space="preserve">
      6. </w:t>
      </w:r>
      <w:r>
        <w:rPr>
          <w:rFonts w:ascii="Times New Roman"/>
          <w:b w:val="false"/>
          <w:i w:val="false"/>
          <w:color w:val="000000"/>
          <w:sz w:val="28"/>
        </w:rPr>
        <w:t xml:space="preserve"> Автомобиль жолдары (жол учаскелері) мен көпір өткелдерін күтіп-ұстау бойынша жұмыстарды уақтылы жүргізу мақсатында оларды визуалды тексеру күн сайын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