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b410" w14:textId="2d5b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Меркі аудандық  мәслихатының 2013 жылғы 26 желтоқсандағы № 24-3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2014 жылғы 24 маусымдағы № 30-3 шешімі. Жамбыл облысы Әділет департаментінде 2014 жылғы 02 шілдеде № 2258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 20-3 шешіміне өзгерістер енгізу туралы» Жамбыл облыстық мәслихатының 2014 жылдың 12 маусымдағы </w:t>
      </w:r>
      <w:r>
        <w:rPr>
          <w:rFonts w:ascii="Times New Roman"/>
          <w:b w:val="false"/>
          <w:i w:val="false"/>
          <w:color w:val="000000"/>
          <w:sz w:val="28"/>
        </w:rPr>
        <w:t>№ 25-2</w:t>
      </w:r>
      <w:r>
        <w:rPr>
          <w:rFonts w:ascii="Times New Roman"/>
          <w:b w:val="false"/>
          <w:i w:val="false"/>
          <w:color w:val="000000"/>
          <w:sz w:val="28"/>
        </w:rPr>
        <w:t> </w:t>
      </w:r>
      <w:r>
        <w:rPr>
          <w:rFonts w:ascii="Times New Roman"/>
          <w:b w:val="false"/>
          <w:i w:val="false"/>
          <w:color w:val="000000"/>
          <w:sz w:val="28"/>
        </w:rPr>
        <w:t xml:space="preserve">шешімі (Нормативтік құқықтық актілерді мемлекеттік тіркеу тізілімінде № 2242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Меркі аудандық мәслихатының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 мемлекеттік тіркеу тізілімінде № 2085 болып тіркелген, 2014 жылғы 29 қаңтардағы № 10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«7 385 714» сандары «7 399 908» сандарымен ауыстырылсын;</w:t>
      </w:r>
      <w:r>
        <w:br/>
      </w:r>
      <w:r>
        <w:rPr>
          <w:rFonts w:ascii="Times New Roman"/>
          <w:b w:val="false"/>
          <w:i w:val="false"/>
          <w:color w:val="000000"/>
          <w:sz w:val="28"/>
        </w:rPr>
        <w:t>
      «5 900 421» сандары «5 914 615»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«7 485 865» сандары «7 500 059»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«15 338» сандары «14 999»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бесінші шақырылған аудандық мәслихаттың аудандық әлеуметтік–экономикалық, аграрлық, шағын және орта бизнесті дамыту, бюджет пен салық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p>
    <w:bookmarkEnd w:id="0"/>
    <w:p>
      <w:pPr>
        <w:spacing w:after="0"/>
        <w:ind w:left="0"/>
        <w:jc w:val="both"/>
      </w:pP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Р. Қыстауов                                І. Ахметжанов</w:t>
      </w:r>
    </w:p>
    <w:bookmarkStart w:name="z10"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2014 жылғы 24 маусымдағы</w:t>
      </w:r>
      <w:r>
        <w:br/>
      </w:r>
      <w:r>
        <w:rPr>
          <w:rFonts w:ascii="Times New Roman"/>
          <w:b w:val="false"/>
          <w:i w:val="false"/>
          <w:color w:val="000000"/>
          <w:sz w:val="28"/>
        </w:rPr>
        <w:t>
№ 30-3 шешіміне қосымша</w:t>
      </w:r>
    </w:p>
    <w:bookmarkEnd w:id="1"/>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24-3 шешіміне 1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72"/>
        <w:gridCol w:w="906"/>
        <w:gridCol w:w="8973"/>
        <w:gridCol w:w="166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7399908</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1445445</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233205</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233205</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242526</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242526</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464733</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85329</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493165</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477315</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17706</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22142</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5914615</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5914615</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5914615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90"/>
        <w:gridCol w:w="690"/>
        <w:gridCol w:w="9193"/>
        <w:gridCol w:w="168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7500059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381342</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21438</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5482497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427023</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129782</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3786710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3597639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1009765</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1009765</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242678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17833</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309914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94559</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280539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w:t>
            </w: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және/немесе салу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324138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157226</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157226</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42383</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34535</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142463</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210458</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109981</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49603</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90"/>
        <w:gridCol w:w="690"/>
        <w:gridCol w:w="9215"/>
        <w:gridCol w:w="164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90"/>
        <w:gridCol w:w="690"/>
        <w:gridCol w:w="9193"/>
        <w:gridCol w:w="168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174754</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125151</w:t>
            </w:r>
          </w:p>
        </w:tc>
      </w:tr>
    </w:tbl>
    <w:bookmarkStart w:name="z11"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2014 жылғы 24 маусымдағы</w:t>
      </w:r>
      <w:r>
        <w:br/>
      </w:r>
      <w:r>
        <w:rPr>
          <w:rFonts w:ascii="Times New Roman"/>
          <w:b w:val="false"/>
          <w:i w:val="false"/>
          <w:color w:val="000000"/>
          <w:sz w:val="28"/>
        </w:rPr>
        <w:t>
№ 30-3 шешіміне қосымша</w:t>
      </w:r>
    </w:p>
    <w:bookmarkEnd w:id="2"/>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24-3 шешіміне 5 қосымша</w:t>
      </w:r>
    </w:p>
    <w:p>
      <w:pPr>
        <w:spacing w:after="0"/>
        <w:ind w:left="0"/>
        <w:jc w:val="left"/>
      </w:pPr>
      <w:r>
        <w:rPr>
          <w:rFonts w:ascii="Times New Roman"/>
          <w:b/>
          <w:i w:val="false"/>
          <w:color w:val="000000"/>
        </w:rPr>
        <w:t xml:space="preserve"> 2014 жылға арналған ауылдық округтерінің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515"/>
        <w:gridCol w:w="1237"/>
        <w:gridCol w:w="1012"/>
        <w:gridCol w:w="1190"/>
        <w:gridCol w:w="1234"/>
        <w:gridCol w:w="1101"/>
        <w:gridCol w:w="964"/>
        <w:gridCol w:w="1361"/>
        <w:gridCol w:w="1212"/>
        <w:gridCol w:w="1458"/>
      </w:tblGrid>
      <w:tr>
        <w:trPr>
          <w:trHeight w:val="375"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6705" w:hRule="atLeast"/>
        </w:trPr>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қызметін қамтамасыз ету жөніндегі қызметтер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6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23416</w:t>
            </w:r>
          </w:p>
        </w:tc>
      </w:tr>
      <w:tr>
        <w:trPr>
          <w:trHeight w:val="6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6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w:t>
            </w:r>
          </w:p>
        </w:tc>
      </w:tr>
      <w:tr>
        <w:trPr>
          <w:trHeight w:val="72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w:t>
            </w:r>
          </w:p>
        </w:tc>
      </w:tr>
      <w:tr>
        <w:trPr>
          <w:trHeight w:val="64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34229</w:t>
            </w:r>
          </w:p>
        </w:tc>
      </w:tr>
      <w:tr>
        <w:trPr>
          <w:trHeight w:val="78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Рысқұлов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76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w:t>
            </w:r>
          </w:p>
        </w:tc>
      </w:tr>
      <w:tr>
        <w:trPr>
          <w:trHeight w:val="73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w:t>
            </w:r>
          </w:p>
        </w:tc>
      </w:tr>
      <w:tr>
        <w:trPr>
          <w:trHeight w:val="6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75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w:t>
            </w:r>
          </w:p>
        </w:tc>
      </w:tr>
      <w:tr>
        <w:trPr>
          <w:trHeight w:val="70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29247</w:t>
            </w:r>
          </w:p>
        </w:tc>
      </w:tr>
      <w:tr>
        <w:trPr>
          <w:trHeight w:val="72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p>
        </w:tc>
      </w:tr>
      <w:tr>
        <w:trPr>
          <w:trHeight w:val="103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144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Акермен ауылдық округі әкімінің аппараты»коммуналдық мемлекеттік мекемесі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6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