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1190a2" w14:textId="b1190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"2014 - 2016 жылдарға арналған аудандық бюджет туралы" Мойынқұм аудандық мәслихатының 2013 жылғы 25 желтоқсандағы № 21-2 шешіміне өзгерістер енгізу туралы</w:t>
      </w:r>
    </w:p>
    <w:p>
      <w:pPr>
        <w:spacing w:after="0"/>
        <w:ind w:left="0"/>
        <w:jc w:val="both"/>
      </w:pPr>
      <w:r>
        <w:rPr>
          <w:rFonts w:ascii="Times New Roman"/>
          <w:b w:val="false"/>
          <w:i w:val="false"/>
          <w:color w:val="000000"/>
          <w:sz w:val="28"/>
        </w:rPr>
        <w:t>Мойынқұм аудандық мәслихатының 2014 жылғы 24 маусымдағы № 26-2 шешімі. Жамбыл облысының Әділет департаментінде 2014 жылғы 27 маусымдағы № 2250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 бабына</w:t>
      </w:r>
      <w:r>
        <w:rPr>
          <w:rFonts w:ascii="Times New Roman"/>
          <w:b w:val="false"/>
          <w:i w:val="false"/>
          <w:color w:val="000000"/>
          <w:sz w:val="28"/>
        </w:rPr>
        <w:t xml:space="preserve"> және «2014-2016 жылдарға арналған облыстық бюджет туралы» Жамбыл облыстық мәслихатының 2013 жылғы 18 желтоқсандағы </w:t>
      </w:r>
      <w:r>
        <w:rPr>
          <w:rFonts w:ascii="Times New Roman"/>
          <w:b w:val="false"/>
          <w:i w:val="false"/>
          <w:color w:val="000000"/>
          <w:sz w:val="28"/>
        </w:rPr>
        <w:t>№ 20-3</w:t>
      </w:r>
      <w:r>
        <w:rPr>
          <w:rFonts w:ascii="Times New Roman"/>
          <w:b w:val="false"/>
          <w:i w:val="false"/>
          <w:color w:val="000000"/>
          <w:sz w:val="28"/>
        </w:rPr>
        <w:t xml:space="preserve"> шешіміне өзгерістер енгізу туралы» Жамбыл облыстық мәслихаттың 2014 жылғы 12 маусымдағы № 25-2 шешіміне (нормативтік құқықтық актілерді мемлекеттік тіркеу Тізілімінде № 2242 болып тіркелген) сәйкес аудандық мәслихаты </w:t>
      </w:r>
      <w:r>
        <w:rPr>
          <w:rFonts w:ascii="Times New Roman"/>
          <w:b/>
          <w:i w:val="false"/>
          <w:color w:val="000000"/>
          <w:sz w:val="28"/>
        </w:rPr>
        <w:t>ШЕШІМ ҚАБЫЛДАДЫ:</w:t>
      </w:r>
    </w:p>
    <w:bookmarkEnd w:id="0"/>
    <w:bookmarkStart w:name="z2" w:id="1"/>
    <w:p>
      <w:pPr>
        <w:spacing w:after="0"/>
        <w:ind w:left="0"/>
        <w:jc w:val="both"/>
      </w:pPr>
      <w:r>
        <w:rPr>
          <w:rFonts w:ascii="Times New Roman"/>
          <w:b w:val="false"/>
          <w:i w:val="false"/>
          <w:color w:val="000000"/>
          <w:sz w:val="28"/>
        </w:rPr>
        <w:t>
      1. «2014-2016 жылдарға арналған аудандық бюджет туралы» Мойынқұм аудандық мәслихатының 2013 жылғы 25 желтоқсандағы </w:t>
      </w:r>
      <w:r>
        <w:rPr>
          <w:rFonts w:ascii="Times New Roman"/>
          <w:b w:val="false"/>
          <w:i w:val="false"/>
          <w:color w:val="000000"/>
          <w:sz w:val="28"/>
        </w:rPr>
        <w:t>№ 21-2</w:t>
      </w:r>
      <w:r>
        <w:rPr>
          <w:rFonts w:ascii="Times New Roman"/>
          <w:b w:val="false"/>
          <w:i w:val="false"/>
          <w:color w:val="000000"/>
          <w:sz w:val="28"/>
        </w:rPr>
        <w:t xml:space="preserve"> шешіміне (нормативтік құқықтық актілерді мемлекеттік тіркеу Тізілімінде № 2087 болып тіркелген, 2014 жылдың 1 қаңтарда аудандық № 1-2 «Мойынқұм таңы» газетінде жарияланған) келесі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тармақшада</w:t>
      </w:r>
      <w:r>
        <w:rPr>
          <w:rFonts w:ascii="Times New Roman"/>
          <w:b w:val="false"/>
          <w:i w:val="false"/>
          <w:color w:val="000000"/>
          <w:sz w:val="28"/>
        </w:rPr>
        <w:t>:</w:t>
      </w:r>
      <w:r>
        <w:br/>
      </w:r>
      <w:r>
        <w:rPr>
          <w:rFonts w:ascii="Times New Roman"/>
          <w:b w:val="false"/>
          <w:i w:val="false"/>
          <w:color w:val="000000"/>
          <w:sz w:val="28"/>
        </w:rPr>
        <w:t>
      «5 774 075» деген сандары «5 472 923» деген сандарымен ауыстырылсын;</w:t>
      </w:r>
      <w:r>
        <w:br/>
      </w:r>
      <w:r>
        <w:rPr>
          <w:rFonts w:ascii="Times New Roman"/>
          <w:b w:val="false"/>
          <w:i w:val="false"/>
          <w:color w:val="000000"/>
          <w:sz w:val="28"/>
        </w:rPr>
        <w:t>
      «4 809 757» деген сандары «4 508 605» деген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 тармақшада</w:t>
      </w:r>
      <w:r>
        <w:rPr>
          <w:rFonts w:ascii="Times New Roman"/>
          <w:b w:val="false"/>
          <w:i w:val="false"/>
          <w:color w:val="000000"/>
          <w:sz w:val="28"/>
        </w:rPr>
        <w:t>:</w:t>
      </w:r>
      <w:r>
        <w:br/>
      </w:r>
      <w:r>
        <w:rPr>
          <w:rFonts w:ascii="Times New Roman"/>
          <w:b w:val="false"/>
          <w:i w:val="false"/>
          <w:color w:val="000000"/>
          <w:sz w:val="28"/>
        </w:rPr>
        <w:t>
      «5 779 623» деген сандары «5 478 471» деген сандарымен ауыстырылсын.</w:t>
      </w:r>
      <w:r>
        <w:br/>
      </w:r>
      <w:r>
        <w:rPr>
          <w:rFonts w:ascii="Times New Roman"/>
          <w:b w:val="false"/>
          <w:i w:val="false"/>
          <w:color w:val="000000"/>
          <w:sz w:val="28"/>
        </w:rPr>
        <w:t>
      Аталған шешімнің </w:t>
      </w:r>
      <w:r>
        <w:rPr>
          <w:rFonts w:ascii="Times New Roman"/>
          <w:b w:val="false"/>
          <w:i w:val="false"/>
          <w:color w:val="000000"/>
          <w:sz w:val="28"/>
        </w:rPr>
        <w:t>№ 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2014 жылдың 1 қаңтарынан бастап қолданылады.</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                          Аудандық</w:t>
      </w:r>
      <w:r>
        <w:br/>
      </w:r>
      <w:r>
        <w:rPr>
          <w:rFonts w:ascii="Times New Roman"/>
          <w:b w:val="false"/>
          <w:i w:val="false"/>
          <w:color w:val="000000"/>
          <w:sz w:val="28"/>
        </w:rPr>
        <w:t>
</w:t>
      </w:r>
      <w:r>
        <w:rPr>
          <w:rFonts w:ascii="Times New Roman"/>
          <w:b w:val="false"/>
          <w:i/>
          <w:color w:val="000000"/>
          <w:sz w:val="28"/>
        </w:rPr>
        <w:t>      сессиясының төрағасы                       мәслихат хатшысы</w:t>
      </w:r>
      <w:r>
        <w:br/>
      </w:r>
      <w:r>
        <w:rPr>
          <w:rFonts w:ascii="Times New Roman"/>
          <w:b w:val="false"/>
          <w:i w:val="false"/>
          <w:color w:val="000000"/>
          <w:sz w:val="28"/>
        </w:rPr>
        <w:t>
</w:t>
      </w:r>
      <w:r>
        <w:rPr>
          <w:rFonts w:ascii="Times New Roman"/>
          <w:b w:val="false"/>
          <w:i/>
          <w:color w:val="000000"/>
          <w:sz w:val="28"/>
        </w:rPr>
        <w:t>      С. Тұрсынбаев                              Ш. Исабеков</w:t>
      </w:r>
    </w:p>
    <w:bookmarkEnd w:id="1"/>
    <w:bookmarkStart w:name="z7" w:id="2"/>
    <w:p>
      <w:pPr>
        <w:spacing w:after="0"/>
        <w:ind w:left="0"/>
        <w:jc w:val="both"/>
      </w:pPr>
      <w:r>
        <w:rPr>
          <w:rFonts w:ascii="Times New Roman"/>
          <w:b w:val="false"/>
          <w:i w:val="false"/>
          <w:color w:val="000000"/>
          <w:sz w:val="28"/>
        </w:rPr>
        <w:t>
Мойынқұм аудандық мәслихатының</w:t>
      </w:r>
      <w:r>
        <w:br/>
      </w:r>
      <w:r>
        <w:rPr>
          <w:rFonts w:ascii="Times New Roman"/>
          <w:b w:val="false"/>
          <w:i w:val="false"/>
          <w:color w:val="000000"/>
          <w:sz w:val="28"/>
        </w:rPr>
        <w:t>
2014 жылғы 24 маусымдағы</w:t>
      </w:r>
      <w:r>
        <w:br/>
      </w:r>
      <w:r>
        <w:rPr>
          <w:rFonts w:ascii="Times New Roman"/>
          <w:b w:val="false"/>
          <w:i w:val="false"/>
          <w:color w:val="000000"/>
          <w:sz w:val="28"/>
        </w:rPr>
        <w:t>
№ 26-2 шешіміне қосымша</w:t>
      </w:r>
    </w:p>
    <w:bookmarkEnd w:id="2"/>
    <w:p>
      <w:pPr>
        <w:spacing w:after="0"/>
        <w:ind w:left="0"/>
        <w:jc w:val="both"/>
      </w:pPr>
      <w:r>
        <w:rPr>
          <w:rFonts w:ascii="Times New Roman"/>
          <w:b w:val="false"/>
          <w:i w:val="false"/>
          <w:color w:val="000000"/>
          <w:sz w:val="28"/>
        </w:rPr>
        <w:t>Мойынқұм аудандық мәслихатының</w:t>
      </w:r>
      <w:r>
        <w:br/>
      </w:r>
      <w:r>
        <w:rPr>
          <w:rFonts w:ascii="Times New Roman"/>
          <w:b w:val="false"/>
          <w:i w:val="false"/>
          <w:color w:val="000000"/>
          <w:sz w:val="28"/>
        </w:rPr>
        <w:t>
2013 жылғы 25 желтоқсандағы</w:t>
      </w:r>
      <w:r>
        <w:br/>
      </w:r>
      <w:r>
        <w:rPr>
          <w:rFonts w:ascii="Times New Roman"/>
          <w:b w:val="false"/>
          <w:i w:val="false"/>
          <w:color w:val="000000"/>
          <w:sz w:val="28"/>
        </w:rPr>
        <w:t>
№ 21-2 шешіміне № 1 қосымша</w:t>
      </w:r>
    </w:p>
    <w:p>
      <w:pPr>
        <w:spacing w:after="0"/>
        <w:ind w:left="0"/>
        <w:jc w:val="left"/>
      </w:pPr>
      <w:r>
        <w:rPr>
          <w:rFonts w:ascii="Times New Roman"/>
          <w:b/>
          <w:i w:val="false"/>
          <w:color w:val="000000"/>
        </w:rPr>
        <w:t xml:space="preserve"> Мойынқұм ауданының 2014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0"/>
        <w:gridCol w:w="688"/>
        <w:gridCol w:w="857"/>
        <w:gridCol w:w="9334"/>
        <w:gridCol w:w="170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0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105" w:hRule="atLeast"/>
        </w:trPr>
        <w:tc>
          <w:tcPr>
            <w:tcW w:w="0" w:type="auto"/>
            <w:vMerge/>
            <w:tcBorders>
              <w:top w:val="nil"/>
              <w:left w:val="single" w:color="cfcfcf" w:sz="5"/>
              <w:bottom w:val="single" w:color="cfcfcf" w:sz="5"/>
              <w:right w:val="single" w:color="cfcfcf" w:sz="5"/>
            </w:tcBorders>
          </w:tcPr>
          <w:p/>
        </w:tc>
        <w:tc>
          <w:tcPr>
            <w:tcW w:w="6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21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18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5472923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958631</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118713</w:t>
            </w:r>
          </w:p>
        </w:tc>
      </w:tr>
      <w:tr>
        <w:trPr>
          <w:trHeight w:val="19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728376</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690849</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32597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11342</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салықтар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r>
      <w:tr>
        <w:trPr>
          <w:trHeight w:val="420"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08</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373</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5314</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4508605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4508605</w:t>
            </w:r>
          </w:p>
        </w:tc>
      </w:tr>
      <w:tr>
        <w:trPr>
          <w:trHeight w:val="75" w:hRule="atLeast"/>
        </w:trPr>
        <w:tc>
          <w:tcPr>
            <w:tcW w:w="5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4508605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704"/>
        <w:gridCol w:w="867"/>
        <w:gridCol w:w="9307"/>
        <w:gridCol w:w="1681"/>
      </w:tblGrid>
      <w:tr>
        <w:trPr>
          <w:trHeight w:val="16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әкiмшiсi</w:t>
            </w:r>
          </w:p>
        </w:tc>
        <w:tc>
          <w:tcPr>
            <w:tcW w:w="0" w:type="auto"/>
            <w:vMerge/>
            <w:tcBorders>
              <w:top w:val="nil"/>
              <w:left w:val="single" w:color="cfcfcf" w:sz="5"/>
              <w:bottom w:val="single" w:color="cfcfcf" w:sz="5"/>
              <w:right w:val="single" w:color="cfcfcf" w:sz="5"/>
            </w:tcBorders>
          </w:tcP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5478471</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388819</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16795</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 мәслихатының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16645</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118923</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105938</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9535</w:t>
            </w:r>
          </w:p>
        </w:tc>
      </w:tr>
      <w:tr>
        <w:trPr>
          <w:trHeight w:val="3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225239</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ауылдық округ әкімінің қызметін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212619</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12620</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14668</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 коммуналдық меншігін басқару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14308</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маңызы бар қаланы) басқару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18959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17959</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2849507</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423261</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201304</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221957</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1977625</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1828998</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135743</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2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(областық маңызы бар қаланың) мемлекеттік білім беру мекеме-лер үшін оқулықтар мен оқу-әдiстемелiк кешендерді сатып алу және жеткізу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18260</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83147</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қалақұрылысы және құрылыс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312878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180643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118062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25060</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19289</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6154</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33484</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017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12327</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62431</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23934</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Өрлеу жобасы бойынша келісілген қаржылай көмекті енгізу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37757</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1461906</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17896</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картасының екінші бағыты шеңберінде жетіспейтін инженерлік коммуникациялық инфрақұрылымды дамыту мен жайғастыру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1333</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5350</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69200</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1324577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1324577</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7935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3650</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164509</w:t>
            </w:r>
          </w:p>
        </w:tc>
      </w:tr>
      <w:tr>
        <w:trPr>
          <w:trHeight w:val="1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60582</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60582</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10934</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6784</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4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32787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22231</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20664</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12143</w:t>
            </w:r>
          </w:p>
        </w:tc>
      </w:tr>
      <w:tr>
        <w:trPr>
          <w:trHeight w:val="1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7298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25832</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іс-шараларды iске асыру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136423</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28594</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11529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22944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12959</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1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9735</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32064</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10714</w:t>
            </w:r>
          </w:p>
        </w:tc>
      </w:tr>
      <w:tr>
        <w:trPr>
          <w:trHeight w:val="3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189487</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189487</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189487</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52916</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әкімінің аппараты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өңірлердің экономикалық дамытуға жәрдемдесу бойынша шараларды іске асыру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24360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9928</w:t>
            </w:r>
          </w:p>
        </w:tc>
      </w:tr>
      <w:tr>
        <w:trPr>
          <w:trHeight w:val="4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9778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өнеркәсіп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8128</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және өнеркәсіпті дамыту саласындағы мемлекеттік саясатты іске асыру жөніндегі қызметтер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7628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2748</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1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11142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(профицитті пайдалану)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75760</w:t>
            </w:r>
          </w:p>
        </w:tc>
      </w:tr>
      <w:tr>
        <w:trPr>
          <w:trHeight w:val="1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81354</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9342</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3748</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