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8312a" w14:textId="d5831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Мойынқұм ауданы аумағында бейбіт жиналыстар, митингілер, шерулер, пикеттер және демонстрациялар өткізу тәртібін қосымша реттеу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Мойынқұм аудандық мәслихатының 2014 жылғы 17 қарашадағы № 29-8 шешімі. Жамбыл облысының Әділет департаментінде 2014 жылғы 21 қарашада № 2382 болып тіркелді. Күші жойылды - Жамбыл облысы Мойынқұм ауданы мәслихатының 2016 жылғы 22 ақпандағы № 43-3 шешімімен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Жамбыл облысы Мойынқұм ауданы мәслихатының 22.02.2016 </w:t>
      </w:r>
      <w:r>
        <w:rPr>
          <w:rFonts w:ascii="Times New Roman"/>
          <w:b w:val="false"/>
          <w:i w:val="false"/>
          <w:color w:val="ff0000"/>
          <w:sz w:val="28"/>
        </w:rPr>
        <w:t>№ 43-3</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 бейбіт жиналыстар, митингілер, шерулер, пикеттер және демонстрациялар ұйымдастыру мен өткізу тәртібі туралы" Қазақстан Республикасының 1995 жылғы 17 наурыздағы Заңының </w:t>
      </w:r>
      <w:r>
        <w:rPr>
          <w:rFonts w:ascii="Times New Roman"/>
          <w:b w:val="false"/>
          <w:i w:val="false"/>
          <w:color w:val="000000"/>
          <w:sz w:val="28"/>
        </w:rPr>
        <w:t>10 бабына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Бейбіт жиналыстар, митингілер, шерулер, пикеттер және демонстрациялар өткізу тәртібін қосымша реттеу мақсатында Мойынқұм ауданының аумағында бейбіт жиналыстар, митингілер, шерулер, пикеттер және демонстрациялар өткізу орындары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2. Осы шешімнің орындалуын бақылау аудандық мәслихаттың ауданның әлеуметтік дамуы, білім, мәдениет, тілдерді дамыту, халықтың денсаулығын сақтау, адам құқықтарын қорғау, халықтың аз қамтамасыз етілген бөлігін, мүгедектерді қорғау, жастар, отбасы және әйелдер ісі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3.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сессиясының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Сейдалиев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w:t>
            </w:r>
            <w:r>
              <w:br/>
            </w:r>
            <w:r>
              <w:rPr>
                <w:rFonts w:ascii="Times New Roman"/>
                <w:b w:val="false"/>
                <w:i w:val="false"/>
                <w:color w:val="000000"/>
                <w:sz w:val="20"/>
              </w:rPr>
              <w:t>мәслихатының</w:t>
            </w:r>
            <w:r>
              <w:br/>
            </w:r>
            <w:r>
              <w:rPr>
                <w:rFonts w:ascii="Times New Roman"/>
                <w:b w:val="false"/>
                <w:i w:val="false"/>
                <w:color w:val="000000"/>
                <w:sz w:val="20"/>
              </w:rPr>
              <w:t>2014 жылғы 17 қарашадағы</w:t>
            </w:r>
            <w:r>
              <w:br/>
            </w:r>
            <w:r>
              <w:rPr>
                <w:rFonts w:ascii="Times New Roman"/>
                <w:b w:val="false"/>
                <w:i w:val="false"/>
                <w:color w:val="000000"/>
                <w:sz w:val="20"/>
              </w:rPr>
              <w:t>№ 29-8 шешіміне қосымша</w:t>
            </w:r>
          </w:p>
        </w:tc>
      </w:tr>
    </w:tbl>
    <w:bookmarkStart w:name="z15" w:id="0"/>
    <w:p>
      <w:pPr>
        <w:spacing w:after="0"/>
        <w:ind w:left="0"/>
        <w:jc w:val="left"/>
      </w:pPr>
      <w:r>
        <w:rPr>
          <w:rFonts w:ascii="Times New Roman"/>
          <w:b/>
          <w:i w:val="false"/>
          <w:color w:val="000000"/>
        </w:rPr>
        <w:t xml:space="preserve"> Мойынқұм ауданы аумағында бейбіт жиналыстар, митингілер, шерулер, пикеттер және демонстрациялар өткізу орындарының тізбесі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7"/>
        <w:gridCol w:w="2347"/>
        <w:gridCol w:w="7606"/>
      </w:tblGrid>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 атауы</w:t>
            </w: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Орыны</w:t>
            </w: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Мойынқұм ауылы </w:t>
            </w: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Ә.Көшенов көшесі, "Жастар" саябағы</w:t>
            </w: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Бірлік ауылы</w:t>
            </w: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О.Исабеков көшесі, орталық стадион</w:t>
            </w: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Мыңарал ауылы</w:t>
            </w: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Р.Садықов көшесі, ауылдық мәдениет үйі алды</w:t>
            </w: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Ақбақай ауылы</w:t>
            </w: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Ж.Қуанышбаев көшесі орталық алаң</w:t>
            </w:r>
            <w:r>
              <w:br/>
            </w:r>
            <w:r>
              <w:rPr>
                <w:rFonts w:ascii="Times New Roman"/>
                <w:b w:val="false"/>
                <w:i w:val="false"/>
                <w:color w:val="000000"/>
                <w:sz w:val="20"/>
              </w:rPr>
              <w:t>
</w:t>
            </w:r>
          </w:p>
        </w:tc>
      </w:tr>
      <w:tr>
        <w:trPr>
          <w:trHeight w:val="30" w:hRule="atLeast"/>
        </w:trPr>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Шығанақ ауылы</w:t>
            </w:r>
            <w:r>
              <w:br/>
            </w:r>
            <w:r>
              <w:rPr>
                <w:rFonts w:ascii="Times New Roman"/>
                <w:b w:val="false"/>
                <w:i w:val="false"/>
                <w:color w:val="000000"/>
                <w:sz w:val="20"/>
              </w:rPr>
              <w:t>
</w:t>
            </w:r>
          </w:p>
        </w:tc>
        <w:tc>
          <w:tcPr>
            <w:tcW w:w="7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С.Сейфуллин көшесі, Темір жол бекетінің алаңы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