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20cf" w14:textId="1cb2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Мойынқұм аудандық мәслихатының 2013 жылғы 25 желтоқсандағы № 21-2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2014 жылғы 3 желтоқсандағы № 30-2 шешімі. Жамбыл облысының Әділет департаментінде 2014 жылғы 5 желтоқсанда № 2409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мәслихаттың 2014 жылғы 27 қарашадағы </w:t>
      </w:r>
      <w:r>
        <w:rPr>
          <w:rFonts w:ascii="Times New Roman"/>
          <w:b w:val="false"/>
          <w:i w:val="false"/>
          <w:color w:val="000000"/>
          <w:sz w:val="28"/>
        </w:rPr>
        <w:t>№ 32-2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2399</w:t>
      </w:r>
      <w:r>
        <w:rPr>
          <w:rFonts w:ascii="Times New Roman"/>
          <w:b w:val="false"/>
          <w:i w:val="false"/>
          <w:color w:val="000000"/>
          <w:sz w:val="28"/>
        </w:rPr>
        <w:t xml:space="preserve"> болып тіркелген) сәйкес аудандық мәслихаты 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Мойынқұм аудандық мәслихатының 2013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2087</w:t>
      </w:r>
      <w:r>
        <w:rPr>
          <w:rFonts w:ascii="Times New Roman"/>
          <w:b w:val="false"/>
          <w:i w:val="false"/>
          <w:color w:val="000000"/>
          <w:sz w:val="28"/>
        </w:rPr>
        <w:t xml:space="preserve"> болып тіркелген, 2014 жылдың 1 қаңтарда аудандық № 1-2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"5 534 133" сандары "5 497 106" сандарымен ауыстырылсын;</w:t>
      </w:r>
      <w:r>
        <w:br/>
      </w:r>
      <w:r>
        <w:rPr>
          <w:rFonts w:ascii="Times New Roman"/>
          <w:b w:val="false"/>
          <w:i w:val="false"/>
          <w:color w:val="000000"/>
          <w:sz w:val="28"/>
        </w:rPr>
        <w:t>
      </w:t>
      </w:r>
      <w:r>
        <w:rPr>
          <w:rFonts w:ascii="Times New Roman"/>
          <w:b w:val="false"/>
          <w:i w:val="false"/>
          <w:color w:val="000000"/>
          <w:sz w:val="28"/>
        </w:rPr>
        <w:t>"4 469 815" сандары "4 432 788"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"5 540 591" сандары "5 503 564"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Осы шешім әділет органдарында мемлекеттік тіркеуден өткен күннен бастап күшіне енеді және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Әбілов</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Мойынқұм ауданының 2014 жылға арналған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93"/>
        <w:gridCol w:w="1193"/>
        <w:gridCol w:w="6476"/>
        <w:gridCol w:w="2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5497106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1047004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118713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118713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97300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97300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805396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766152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18677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6625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10689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10492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10380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4432788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4432788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4432788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5503564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416576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17633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17483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142489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129525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12964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226231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210931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16586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15218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17035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16035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16035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2847631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423461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201304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222157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2017446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1856813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160633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134903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12574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83055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271821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271821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122484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87215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30097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10849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35119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25594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1496723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17636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17636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 коммуникациялық инфрақұрылымды дамыту мен жайғастыру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4244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4244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79340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79340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1322566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1322566</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177803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10747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6597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21644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20634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17264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7785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8585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17232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29539</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12474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22851</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13124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12915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33164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33164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189987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189987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189987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57925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29120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9778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8377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7877</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7813</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Мақсатына сай пайдаланылмаған нысаналы трансферттерді қайтару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70212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-76670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76670</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81354</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9342</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4658</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