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77b5" w14:textId="3c87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жалға алуға (жалдауға) беру кезінде жалдау ақысының мөлшерлемесін есептеу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әкімдігінің 2014 жылғы 21 қарашадағы № 322 қаулысы. Жамбыл облысының Әділет департаментінде 2014 жылғы 23 желтоқсанда № 2439 болып тіркелді. Күші жойылды - Жамбыл облысы Мойынқұм аудандық әкімдігінің 2015 жылғы 19 қарашадағы № 359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Мойынқұм аудандық әкімдігінің 19.11.2015 </w:t>
      </w:r>
      <w:r>
        <w:rPr>
          <w:rFonts w:ascii="Times New Roman"/>
          <w:b w:val="false"/>
          <w:i w:val="false"/>
          <w:color w:val="ff0000"/>
          <w:sz w:val="28"/>
        </w:rPr>
        <w:t>№ 359</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1999 жылғы 1 шілдедегі Азаматтық</w:t>
      </w:r>
      <w:r>
        <w:rPr>
          <w:rFonts w:ascii="Times New Roman"/>
          <w:b w:val="false"/>
          <w:i w:val="false"/>
          <w:color w:val="000000"/>
          <w:sz w:val="28"/>
        </w:rPr>
        <w:t xml:space="preserve"> Кодексіне</w:t>
      </w:r>
      <w:r>
        <w:rPr>
          <w:rFonts w:ascii="Times New Roman"/>
          <w:b w:val="false"/>
          <w:i w:val="false"/>
          <w:color w:val="000000"/>
          <w:sz w:val="28"/>
        </w:rPr>
        <w:t xml:space="preserve"> (ерекше бөлім), "Жеке кәсiпкерлiк туралы" Қазақстан Республикасының 2006 жылғы 31 қаңтардағы</w:t>
      </w:r>
      <w:r>
        <w:rPr>
          <w:rFonts w:ascii="Times New Roman"/>
          <w:b w:val="false"/>
          <w:i w:val="false"/>
          <w:color w:val="000000"/>
          <w:sz w:val="28"/>
        </w:rPr>
        <w:t xml:space="preserve"> Заңына</w:t>
      </w:r>
      <w:r>
        <w:rPr>
          <w:rFonts w:ascii="Times New Roman"/>
          <w:b w:val="false"/>
          <w:i w:val="false"/>
          <w:color w:val="000000"/>
          <w:sz w:val="28"/>
        </w:rPr>
        <w:t>, "Мемлекеттік мүлік туралы" Қазақстан Республикасының 2011 жылғы 1 наурыздағы</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 xml:space="preserve"> 50 тармағына</w:t>
      </w:r>
      <w:r>
        <w:rPr>
          <w:rFonts w:ascii="Times New Roman"/>
          <w:b w:val="false"/>
          <w:i w:val="false"/>
          <w:color w:val="000000"/>
          <w:sz w:val="28"/>
        </w:rPr>
        <w:t xml:space="preserve"> сәйкес Мойынқұм ауданының әкімдігі 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аудандық коммуналдық мүлік объектілерін мүліктік жалға алуға (жалдауға) беру кезінде жалдау ақысының мөлшерлемесін есептеу тәртібі айқындалсын.</w:t>
      </w:r>
      <w:r>
        <w:br/>
      </w:r>
      <w:r>
        <w:rPr>
          <w:rFonts w:ascii="Times New Roman"/>
          <w:b w:val="false"/>
          <w:i w:val="false"/>
          <w:color w:val="000000"/>
          <w:sz w:val="28"/>
        </w:rPr>
        <w:t xml:space="preserve">
      2. </w:t>
      </w:r>
      <w:r>
        <w:rPr>
          <w:rFonts w:ascii="Times New Roman"/>
          <w:b/>
          <w:i w:val="false"/>
          <w:color w:val="000000"/>
          <w:sz w:val="28"/>
        </w:rPr>
        <w:t>"</w:t>
      </w:r>
      <w:r>
        <w:rPr>
          <w:rFonts w:ascii="Times New Roman"/>
          <w:b w:val="false"/>
          <w:i w:val="false"/>
          <w:color w:val="000000"/>
          <w:sz w:val="28"/>
        </w:rPr>
        <w:t>Жамбыл облысы Мойынқұм ауданы әкімдігінің қаржы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 аппаратының басшысы А.Баялиевке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Б.Мәдікенов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әкiмдiгiнiң</w:t>
            </w:r>
            <w:r>
              <w:br/>
            </w:r>
            <w:r>
              <w:rPr>
                <w:rFonts w:ascii="Times New Roman"/>
                <w:b w:val="false"/>
                <w:i w:val="false"/>
                <w:color w:val="000000"/>
                <w:sz w:val="20"/>
              </w:rPr>
              <w:t>2014 жылғы "21" қарашадағы</w:t>
            </w:r>
            <w:r>
              <w:br/>
            </w:r>
            <w:r>
              <w:rPr>
                <w:rFonts w:ascii="Times New Roman"/>
                <w:b w:val="false"/>
                <w:i w:val="false"/>
                <w:color w:val="000000"/>
                <w:sz w:val="20"/>
              </w:rPr>
              <w:t>№ 322 қаулысымен бекітілген</w:t>
            </w:r>
          </w:p>
        </w:tc>
      </w:tr>
    </w:tbl>
    <w:bookmarkStart w:name="z10" w:id="0"/>
    <w:p>
      <w:pPr>
        <w:spacing w:after="0"/>
        <w:ind w:left="0"/>
        <w:jc w:val="left"/>
      </w:pPr>
      <w:r>
        <w:rPr>
          <w:rFonts w:ascii="Times New Roman"/>
          <w:b/>
          <w:i w:val="false"/>
          <w:color w:val="000000"/>
        </w:rPr>
        <w:t xml:space="preserve"> Аудандық коммуналдық мүлік объектілерін мүліктік жалға алуға (жалдауға) беру кезінде жалдау ақысының мөлшерлемесін есептеу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есептеу тәртібі Қазақстан Республикасы Үкіметінің 2014 жылғы 13 ақпандағы № 88 қаулысымен бекітілген мемлекеттік мүлікті мүліктік жалға алуға (жалдауға) беру қағидаларының</w:t>
      </w:r>
      <w:r>
        <w:rPr>
          <w:rFonts w:ascii="Times New Roman"/>
          <w:b w:val="false"/>
          <w:i w:val="false"/>
          <w:color w:val="000000"/>
          <w:sz w:val="28"/>
        </w:rPr>
        <w:t xml:space="preserve"> 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2. Аудандық коммуналдық мүлік объектілерін (тұрғын емес қорын) мүліктік жалға алуға (жалдауға) беру кезінде жылдық жалдау ақысы мөлшерлемесінің есептеуі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Ап = Бс х S х Кт х Кк х Кск х Кр х Квд х Копф,</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аудандық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w:t>
      </w:r>
      <w:r>
        <w:rPr>
          <w:rFonts w:ascii="Times New Roman"/>
          <w:b w:val="false"/>
          <w:i w:val="false"/>
          <w:color w:val="000000"/>
          <w:sz w:val="28"/>
        </w:rPr>
        <w:t>Бс – 1 шаршы метрге жалға алу базалық мөлшерлемесі Мойынқұм ауданы аумағында Қазақстан Республикасының тиісті жылға республикалық бюджеті туралы заңымен белгіленген жылына 2,0 айлық есептік көрсеткіш;</w:t>
      </w:r>
      <w:r>
        <w:br/>
      </w:r>
      <w:r>
        <w:rPr>
          <w:rFonts w:ascii="Times New Roman"/>
          <w:b w:val="false"/>
          <w:i w:val="false"/>
          <w:color w:val="000000"/>
          <w:sz w:val="28"/>
        </w:rPr>
        <w:t>
      </w:t>
      </w:r>
      <w:r>
        <w:rPr>
          <w:rFonts w:ascii="Times New Roman"/>
          <w:b w:val="false"/>
          <w:i w:val="false"/>
          <w:color w:val="000000"/>
          <w:sz w:val="28"/>
        </w:rPr>
        <w:t>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Кт – құрылыс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Кк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Кск –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Копф – жалдаушының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Аудандық коммуналдық мүліктің теңгерім ұстаушысы жалдаушымен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w:t>
      </w:r>
      <w:r>
        <w:rPr>
          <w:rFonts w:ascii="Times New Roman"/>
          <w:b w:val="false"/>
          <w:i w:val="false"/>
          <w:color w:val="000000"/>
          <w:sz w:val="28"/>
        </w:rPr>
        <w:t>3. Аудандық коммуналдық мүлік объектілері үшін жалға алу ақысының мөлшерлемесін есептеу кезінде қолданылатын коэффициенттер: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0185"/>
        <w:gridCol w:w="127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қазандық</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 жай түрін ескеретін коэффициент (Кк)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құрылым</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жапсара-қоса салынған бөлік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цокольдық (жартылай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техникалық-инженерлік құрылғылармен толық қамтамасыз етілген жағдайда (орталық жылу жүйесі, жылы су, су құбырлары, кәріздер мен электр қуаты)</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аталған қызмет түрлерінің біреуі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аталған қызметердің ешқайсысы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Банктердің есеп айырысу-кассалық орталықтары, халыққа қызмет көрсету үшін "Казпошта" акционерлік қоғамына және ұялы байланыс операторлары үшін (антенналар)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қоғамдық тамақтандыру, сауда, қонақүй қызметтерін ұйымдастыру үшін</w:t>
            </w:r>
            <w:r>
              <w:br/>
            </w:r>
            <w:r>
              <w:rPr>
                <w:rFonts w:ascii="Times New Roman"/>
                <w:b w:val="false"/>
                <w:i w:val="false"/>
                <w:color w:val="000000"/>
                <w:sz w:val="20"/>
              </w:rPr>
              <w:t>
шектеулі қолжетімділікпен мемлекеттік мекемелердің ғимараттарында қызметкерлердің тамақтандырылуын ұйымдастыру үшін</w:t>
            </w:r>
            <w:r>
              <w:br/>
            </w:r>
            <w:r>
              <w:rPr>
                <w:rFonts w:ascii="Times New Roman"/>
                <w:b w:val="false"/>
                <w:i w:val="false"/>
                <w:color w:val="000000"/>
                <w:sz w:val="20"/>
              </w:rPr>
              <w:t>
мектепте тамақтандыруды ұйымдастыру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1,2</w:t>
            </w:r>
            <w:r>
              <w:br/>
            </w:r>
            <w:r>
              <w:rPr>
                <w:rFonts w:ascii="Times New Roman"/>
                <w:b w:val="false"/>
                <w:i w:val="false"/>
                <w:color w:val="000000"/>
                <w:sz w:val="20"/>
              </w:rPr>
              <w:t>
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келесі саладағы қызметтері ұйымдастыру үшін:</w:t>
            </w:r>
            <w:r>
              <w:br/>
            </w:r>
            <w:r>
              <w:rPr>
                <w:rFonts w:ascii="Times New Roman"/>
                <w:b w:val="false"/>
                <w:i w:val="false"/>
                <w:color w:val="000000"/>
                <w:sz w:val="20"/>
              </w:rPr>
              <w:t>
ғылым мен жоғары білім беру</w:t>
            </w:r>
            <w:r>
              <w:br/>
            </w:r>
            <w:r>
              <w:rPr>
                <w:rFonts w:ascii="Times New Roman"/>
                <w:b w:val="false"/>
                <w:i w:val="false"/>
                <w:color w:val="000000"/>
                <w:sz w:val="20"/>
              </w:rPr>
              <w:t>
орта денгейдегі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5.5 денсаулық сақтау, мәдениет, спорт және бұқаралық ақпарат құралдары саласындағы қызметтерді ұйымдастыру үшін</w:t>
            </w:r>
            <w:r>
              <w:br/>
            </w:r>
            <w:r>
              <w:rPr>
                <w:rFonts w:ascii="Times New Roman"/>
                <w:b w:val="false"/>
                <w:i w:val="false"/>
                <w:color w:val="000000"/>
                <w:sz w:val="20"/>
              </w:rPr>
              <w:t>
5.6 өзгелер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2,0</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коммуналдық мемлекеттік кәсіпорындар, қайырымдылық және қоғамдық ұйымдар, коммерциялық емес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өзгелер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4. Жабдықтарды, автокөлік құралдарын және басқа да тұтынылмайтын заттарды мүліктік жалға алуға (жалдауға) беру кезінде жылдық жалдау ақысының есебі осы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Ап = С х Nam/100 х Кп,</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жабдыққа,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С – бухгалтерлік есеп деректері бойынша жабдықтың қалдық құны;</w:t>
      </w:r>
      <w:r>
        <w:br/>
      </w:r>
      <w:r>
        <w:rPr>
          <w:rFonts w:ascii="Times New Roman"/>
          <w:b w:val="false"/>
          <w:i w:val="false"/>
          <w:color w:val="000000"/>
          <w:sz w:val="28"/>
        </w:rPr>
        <w:t>
      </w:t>
      </w:r>
      <w:r>
        <w:rPr>
          <w:rFonts w:ascii="Times New Roman"/>
          <w:b w:val="false"/>
          <w:i w:val="false"/>
          <w:color w:val="000000"/>
          <w:sz w:val="28"/>
        </w:rPr>
        <w:t>100 пайыз тозуы есепке алынған жабдықтарды, көлік құралдарын және басқа да тұтынылмайтын заттарды жалға алуға (жалдауға) беру кезінде қалдық құны бастапқы (қалпына келтірілген)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Nam – Қазақстан Республикасының “Салық және бюджетке төленетін басқа да міндетті төлемдер туралы” Кодексінің (Салық кодексі) 120-бабына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Мемлекеттік мекемелерге жабдықтар мен көлік құралдарын беру кезінде – 0,0 мөлшерінде.</w:t>
      </w:r>
      <w:r>
        <w:br/>
      </w:r>
      <w:r>
        <w:rPr>
          <w:rFonts w:ascii="Times New Roman"/>
          <w:b w:val="false"/>
          <w:i w:val="false"/>
          <w:color w:val="000000"/>
          <w:sz w:val="28"/>
        </w:rPr>
        <w:t>
      </w:t>
      </w:r>
      <w:r>
        <w:rPr>
          <w:rFonts w:ascii="Times New Roman"/>
          <w:b w:val="false"/>
          <w:i w:val="false"/>
          <w:color w:val="000000"/>
          <w:sz w:val="28"/>
        </w:rPr>
        <w:t>5. Мүліктік жалдау бойынша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анықталады.</w:t>
      </w:r>
      <w:r>
        <w:br/>
      </w:r>
      <w:r>
        <w:rPr>
          <w:rFonts w:ascii="Times New Roman"/>
          <w:b w:val="false"/>
          <w:i w:val="false"/>
          <w:color w:val="000000"/>
          <w:sz w:val="28"/>
        </w:rPr>
        <w:t>
      </w:t>
      </w:r>
      <w:r>
        <w:rPr>
          <w:rFonts w:ascii="Times New Roman"/>
          <w:b w:val="false"/>
          <w:i w:val="false"/>
          <w:color w:val="000000"/>
          <w:sz w:val="28"/>
        </w:rPr>
        <w:t>С. м. 1 ш. м. = С: 22:8 х Н.к х Н.с. (ай сайынғы құны: 22:8 х нақты күндері х нақты сағаттары), мұнда:</w:t>
      </w:r>
      <w:r>
        <w:br/>
      </w:r>
      <w:r>
        <w:rPr>
          <w:rFonts w:ascii="Times New Roman"/>
          <w:b w:val="false"/>
          <w:i w:val="false"/>
          <w:color w:val="000000"/>
          <w:sz w:val="28"/>
        </w:rPr>
        <w:t>
      </w:t>
      </w:r>
      <w:r>
        <w:rPr>
          <w:rFonts w:ascii="Times New Roman"/>
          <w:b w:val="false"/>
          <w:i w:val="false"/>
          <w:color w:val="000000"/>
          <w:sz w:val="28"/>
        </w:rPr>
        <w:t>С. м. 1 ш. м. – сағатына 1 ш. м. төлемі бойынша мөлшерлеме;</w:t>
      </w:r>
      <w:r>
        <w:br/>
      </w:r>
      <w:r>
        <w:rPr>
          <w:rFonts w:ascii="Times New Roman"/>
          <w:b w:val="false"/>
          <w:i w:val="false"/>
          <w:color w:val="000000"/>
          <w:sz w:val="28"/>
        </w:rPr>
        <w:t>
      </w:t>
      </w:r>
      <w:r>
        <w:rPr>
          <w:rFonts w:ascii="Times New Roman"/>
          <w:b w:val="false"/>
          <w:i w:val="false"/>
          <w:color w:val="000000"/>
          <w:sz w:val="28"/>
        </w:rPr>
        <w:t>С – жалдау ақысының ай сайынғы мөлшерлемесі;</w:t>
      </w:r>
      <w:r>
        <w:br/>
      </w:r>
      <w:r>
        <w:rPr>
          <w:rFonts w:ascii="Times New Roman"/>
          <w:b w:val="false"/>
          <w:i w:val="false"/>
          <w:color w:val="000000"/>
          <w:sz w:val="28"/>
        </w:rPr>
        <w:t>
      </w:t>
      </w:r>
      <w:r>
        <w:rPr>
          <w:rFonts w:ascii="Times New Roman"/>
          <w:b w:val="false"/>
          <w:i w:val="false"/>
          <w:color w:val="000000"/>
          <w:sz w:val="28"/>
        </w:rPr>
        <w:t>22 – 1 айдағы жұмыс күндерінің саны;</w:t>
      </w:r>
      <w:r>
        <w:br/>
      </w:r>
      <w:r>
        <w:rPr>
          <w:rFonts w:ascii="Times New Roman"/>
          <w:b w:val="false"/>
          <w:i w:val="false"/>
          <w:color w:val="000000"/>
          <w:sz w:val="28"/>
        </w:rPr>
        <w:t>
      </w:t>
      </w:r>
      <w:r>
        <w:rPr>
          <w:rFonts w:ascii="Times New Roman"/>
          <w:b w:val="false"/>
          <w:i w:val="false"/>
          <w:color w:val="000000"/>
          <w:sz w:val="28"/>
        </w:rPr>
        <w:t>8 – күніне жұмыс сағаттарының саны;</w:t>
      </w:r>
      <w:r>
        <w:br/>
      </w:r>
      <w:r>
        <w:rPr>
          <w:rFonts w:ascii="Times New Roman"/>
          <w:b w:val="false"/>
          <w:i w:val="false"/>
          <w:color w:val="000000"/>
          <w:sz w:val="28"/>
        </w:rPr>
        <w:t>
      </w:t>
      </w:r>
      <w:r>
        <w:rPr>
          <w:rFonts w:ascii="Times New Roman"/>
          <w:b w:val="false"/>
          <w:i w:val="false"/>
          <w:color w:val="000000"/>
          <w:sz w:val="28"/>
        </w:rPr>
        <w:t>Н. к. – нақты жұмыс істеген күндер;</w:t>
      </w:r>
      <w:r>
        <w:br/>
      </w:r>
      <w:r>
        <w:rPr>
          <w:rFonts w:ascii="Times New Roman"/>
          <w:b w:val="false"/>
          <w:i w:val="false"/>
          <w:color w:val="000000"/>
          <w:sz w:val="28"/>
        </w:rPr>
        <w:t>
      </w:t>
      </w:r>
      <w:r>
        <w:rPr>
          <w:rFonts w:ascii="Times New Roman"/>
          <w:b w:val="false"/>
          <w:i w:val="false"/>
          <w:color w:val="000000"/>
          <w:sz w:val="28"/>
        </w:rPr>
        <w:t>Н. с. – нақты жұмыс істеген сағаттар;</w:t>
      </w:r>
      <w:r>
        <w:br/>
      </w:r>
      <w:r>
        <w:rPr>
          <w:rFonts w:ascii="Times New Roman"/>
          <w:b w:val="false"/>
          <w:i w:val="false"/>
          <w:color w:val="000000"/>
          <w:sz w:val="28"/>
        </w:rPr>
        <w:t>
      </w:t>
      </w:r>
      <w:r>
        <w:rPr>
          <w:rFonts w:ascii="Times New Roman"/>
          <w:b w:val="false"/>
          <w:i w:val="false"/>
          <w:color w:val="000000"/>
          <w:sz w:val="28"/>
        </w:rPr>
        <w:t>Сағатына 1 шаршы метрге мүліктік жалдау бойынша төлем мөлшерлемесі өтініш берушінің жұмыс кестесін ұсынуына сәйкес мүлік толық емес күнге жалға берілген жағдайларда (спорттық, акт және көрме залдары, оқу аудиториялары) қолданылады.</w:t>
      </w:r>
      <w:r>
        <w:br/>
      </w:r>
      <w:r>
        <w:rPr>
          <w:rFonts w:ascii="Times New Roman"/>
          <w:b w:val="false"/>
          <w:i w:val="false"/>
          <w:color w:val="000000"/>
          <w:sz w:val="28"/>
        </w:rPr>
        <w:t>
      </w:t>
      </w:r>
      <w:r>
        <w:rPr>
          <w:rFonts w:ascii="Times New Roman"/>
          <w:b w:val="false"/>
          <w:i w:val="false"/>
          <w:color w:val="000000"/>
          <w:sz w:val="28"/>
        </w:rPr>
        <w:t>Білім беру мекемелеріндегі үй жайларды мүліктік жалға алуға (жалдауға) ұсынылған жалдау ақысының есебі оқу жылына жүргізіледі (тиісті жылдың 1 қыркүйегінен бастап 31 мамыры аралығында).</w:t>
      </w:r>
      <w:r>
        <w:br/>
      </w:r>
      <w:r>
        <w:rPr>
          <w:rFonts w:ascii="Times New Roman"/>
          <w:b w:val="false"/>
          <w:i w:val="false"/>
          <w:color w:val="000000"/>
          <w:sz w:val="28"/>
        </w:rPr>
        <w:t>
      </w:t>
      </w:r>
      <w:r>
        <w:rPr>
          <w:rFonts w:ascii="Times New Roman"/>
          <w:b w:val="false"/>
          <w:i w:val="false"/>
          <w:color w:val="000000"/>
          <w:sz w:val="28"/>
        </w:rPr>
        <w:t>Біржолғы іс-шараларды жүргізу кезінде жалдау ақысының есебін шаршы метр жалдайтын алаңға 100,0 теңгеге көбейту жолымен жүргізсін.</w:t>
      </w:r>
      <w:r>
        <w:br/>
      </w:r>
      <w:r>
        <w:rPr>
          <w:rFonts w:ascii="Times New Roman"/>
          <w:b w:val="false"/>
          <w:i w:val="false"/>
          <w:color w:val="000000"/>
          <w:sz w:val="28"/>
        </w:rPr>
        <w:t>
      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