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a4b3" w14:textId="f15a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Т. 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both"/>
      </w:pPr>
      <w:r>
        <w:rPr>
          <w:rFonts w:ascii="Times New Roman"/>
          <w:b w:val="false"/>
          <w:i w:val="false"/>
          <w:color w:val="000000"/>
          <w:sz w:val="28"/>
        </w:rPr>
        <w:t>Жамбыл облысы Т.Рысқұлов ауданы мәслихатының 2014 жылғы 21 сәуірдегі  № 24-9 шешімі. Жамбыл облысы Әділет департаментінде 2014 жылғы 23 мамырда № 2225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 жылға арналған Т.Рысқұлов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шаралары көрсетілсін: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сомасында бюджеттік кредит.</w:t>
      </w:r>
      <w:r>
        <w:br/>
      </w:r>
      <w:r>
        <w:rPr>
          <w:rFonts w:ascii="Times New Roman"/>
          <w:b w:val="false"/>
          <w:i w:val="false"/>
          <w:color w:val="000000"/>
          <w:sz w:val="28"/>
        </w:rPr>
        <w:t>
</w:t>
      </w:r>
      <w:r>
        <w:rPr>
          <w:rFonts w:ascii="Times New Roman"/>
          <w:b w:val="false"/>
          <w:i w:val="false"/>
          <w:color w:val="000000"/>
          <w:sz w:val="28"/>
        </w:rPr>
        <w:t>
      2. «2013 жылға арналған Т.Рысқұлов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 Т.Рысқұлов аудандық мәслихатының 2013 жылдың 14 қарашасындағы </w:t>
      </w:r>
      <w:r>
        <w:rPr>
          <w:rFonts w:ascii="Times New Roman"/>
          <w:b w:val="false"/>
          <w:i w:val="false"/>
          <w:color w:val="000000"/>
          <w:sz w:val="28"/>
        </w:rPr>
        <w:t>№ 19-5</w:t>
      </w:r>
      <w:r>
        <w:rPr>
          <w:rFonts w:ascii="Times New Roman"/>
          <w:b w:val="false"/>
          <w:i w:val="false"/>
          <w:color w:val="000000"/>
          <w:sz w:val="28"/>
        </w:rPr>
        <w:t xml:space="preserve"> (нормативтік құқықтық актілерді тіркеу Тізілімінде № 2053 болып мемлекеттік тіркеуден өткен, аудандық «Құлан таңы» газетінің 2013 жылғы 29 қарашадығы № 100 (6930)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Тажиманов                               Б. Шамаев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