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816b" w14:textId="5d881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Талас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әкімдігінің 2014 жылғы 15 шілдедегі № 265 қаулысы. Жамбыл облысының Әділет департаментінде 2014 жылғы 19 тамызда № 2300 болып тіркелді. Күші жойылды - Жамбыл облысы Талас ауданы әкімдігінің 2017 жылғы 18 сәуірдегі № 125 қаулысымен</w:t>
      </w:r>
    </w:p>
    <w:p>
      <w:pPr>
        <w:spacing w:after="0"/>
        <w:ind w:left="0"/>
        <w:jc w:val="left"/>
      </w:pPr>
      <w:r>
        <w:rPr>
          <w:rFonts w:ascii="Times New Roman"/>
          <w:b w:val="false"/>
          <w:i w:val="false"/>
          <w:color w:val="ff0000"/>
          <w:sz w:val="28"/>
        </w:rPr>
        <w:t xml:space="preserve">      Ескерту. Күші жойылды - Жамбыл облысы Талас ауданы әкімдігінің 18.04.2017 </w:t>
      </w:r>
      <w:r>
        <w:rPr>
          <w:rFonts w:ascii="Times New Roman"/>
          <w:b w:val="false"/>
          <w:i w:val="false"/>
          <w:color w:val="ff0000"/>
          <w:sz w:val="28"/>
        </w:rPr>
        <w:t>№ 125</w:t>
      </w:r>
      <w:r>
        <w:rPr>
          <w:rFonts w:ascii="Times New Roman"/>
          <w:b w:val="false"/>
          <w:i w:val="false"/>
          <w:color w:val="ff0000"/>
          <w:sz w:val="28"/>
        </w:rPr>
        <w:t xml:space="preserve"> қаулысымен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Талас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 Талас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Аудан әкімі аппаратының кеңсесі заңнамада белгіленген тәртіппен осы қаулының әділет органдарында мемлекеттік тіркелуін және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Осы қаулының орындалуын бақылау аудан әкімі аппаратының басшысы Ғ. Шыршынбаевқа жүктелсін.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 әділет органдарында мемлекеттiк тiркелген күннен бастап күшiне енедi және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Рысмендиев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Талас ауданы әкімдігінің</w:t>
            </w:r>
            <w:r>
              <w:br/>
            </w:r>
            <w:r>
              <w:rPr>
                <w:rFonts w:ascii="Times New Roman"/>
                <w:b w:val="false"/>
                <w:i w:val="false"/>
                <w:color w:val="000000"/>
                <w:sz w:val="20"/>
              </w:rPr>
              <w:t>2014 жылғы "15" шілдедегі</w:t>
            </w:r>
            <w:r>
              <w:br/>
            </w:r>
            <w:r>
              <w:rPr>
                <w:rFonts w:ascii="Times New Roman"/>
                <w:b w:val="false"/>
                <w:i w:val="false"/>
                <w:color w:val="000000"/>
                <w:sz w:val="20"/>
              </w:rPr>
              <w:t>№ 265 қаулысымен бекітілген</w:t>
            </w:r>
          </w:p>
        </w:tc>
      </w:tr>
    </w:tbl>
    <w:bookmarkStart w:name="z7" w:id="0"/>
    <w:p>
      <w:pPr>
        <w:spacing w:after="0"/>
        <w:ind w:left="0"/>
        <w:jc w:val="left"/>
      </w:pPr>
      <w:r>
        <w:rPr>
          <w:rFonts w:ascii="Times New Roman"/>
          <w:b/>
          <w:i w:val="false"/>
          <w:color w:val="000000"/>
        </w:rPr>
        <w:t xml:space="preserve"> Талас ауданы әкімдігінің Регламентi</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Талас ауданының әкімдігі (бұдан әрi - әкiмдік) Қазақстан Республикасы атқарушы органдарының бiртұтас жүйесiне кiредi, атқарушы биліктiң жалпымемлекеттiк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әкiмдік мүшелерiнiң санын айқындайды.</w:t>
      </w:r>
      <w:r>
        <w:br/>
      </w:r>
      <w:r>
        <w:rPr>
          <w:rFonts w:ascii="Times New Roman"/>
          <w:b w:val="false"/>
          <w:i w:val="false"/>
          <w:color w:val="000000"/>
          <w:sz w:val="28"/>
        </w:rPr>
        <w:t>
      Әкiм әкiмдіктің дербес құрамын айқындайды және аудандық мәслихаттың сессиясының шешiмiмен келiсiледi.</w:t>
      </w:r>
      <w:r>
        <w:br/>
      </w:r>
      <w:r>
        <w:rPr>
          <w:rFonts w:ascii="Times New Roman"/>
          <w:b w:val="false"/>
          <w:i w:val="false"/>
          <w:color w:val="000000"/>
          <w:sz w:val="28"/>
        </w:rPr>
        <w:t xml:space="preserve">
      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xml:space="preserve">
      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r>
        <w:br/>
      </w:r>
      <w:r>
        <w:rPr>
          <w:rFonts w:ascii="Times New Roman"/>
          <w:b w:val="false"/>
          <w:i w:val="false"/>
          <w:color w:val="000000"/>
          <w:sz w:val="28"/>
        </w:rPr>
        <w:t>
      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xml:space="preserve">
      7.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8.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9.  Әкiмдік мәжiлiстерi айына кемінде бiр рет өткiзiледi және оны әкiм шақырады.</w:t>
      </w:r>
      <w:r>
        <w:br/>
      </w:r>
      <w:r>
        <w:rPr>
          <w:rFonts w:ascii="Times New Roman"/>
          <w:b w:val="false"/>
          <w:i w:val="false"/>
          <w:color w:val="000000"/>
          <w:sz w:val="28"/>
        </w:rPr>
        <w:t>
      10.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11.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12.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 Қаулы әкiмдіктің қатысып отырған мүшелерiнiң көпшiлiк дауысымен қабылданады.</w:t>
      </w:r>
      <w:r>
        <w:br/>
      </w:r>
      <w:r>
        <w:rPr>
          <w:rFonts w:ascii="Times New Roman"/>
          <w:b w:val="false"/>
          <w:i w:val="false"/>
          <w:color w:val="000000"/>
          <w:sz w:val="28"/>
        </w:rPr>
        <w:t>
      13.  Әкiмдіктің мәжілістерінде Қазақстан Республикасы Парламентiнiң, мәслихаттың депутаттары, қала мен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14.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15.  Аппарат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16.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11" w:id="3"/>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3"/>
    <w:p>
      <w:pPr>
        <w:spacing w:after="0"/>
        <w:ind w:left="0"/>
        <w:jc w:val="left"/>
      </w:pPr>
      <w:r>
        <w:rPr>
          <w:rFonts w:ascii="Times New Roman"/>
          <w:b w:val="false"/>
          <w:i w:val="false"/>
          <w:color w:val="000000"/>
          <w:sz w:val="28"/>
        </w:rPr>
        <w:t>      17.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мәселенi шешу әкiмдіктің құзыретiне кiргенде;</w:t>
      </w:r>
      <w:r>
        <w:br/>
      </w:r>
      <w:r>
        <w:rPr>
          <w:rFonts w:ascii="Times New Roman"/>
          <w:b w:val="false"/>
          <w:i w:val="false"/>
          <w:color w:val="000000"/>
          <w:sz w:val="28"/>
        </w:rPr>
        <w:t>
      жергiлiктi атқарушы органдар арасында келіспеушілік туындаған кезде.</w:t>
      </w:r>
      <w:r>
        <w:br/>
      </w:r>
      <w:r>
        <w:rPr>
          <w:rFonts w:ascii="Times New Roman"/>
          <w:b w:val="false"/>
          <w:i w:val="false"/>
          <w:color w:val="000000"/>
          <w:sz w:val="28"/>
        </w:rPr>
        <w:t xml:space="preserve">
      18.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xml:space="preserve">,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Мүдделi органдармен келiсiлген, бiрiншi басшылары немесе оларды алмастыратын адамдар қол қойған жобалар мемлекеттiк тілде (қажет болған жағдайда орыс тiлiнде), ал нормативтік актілер сонымен бірге әділет органдарында мемлекеттік тіркеуге ұсынылатын нормативтік құқықтық актілерге қойылатын талаптары сақтай отырып ұсынылады.</w:t>
      </w:r>
      <w:r>
        <w:br/>
      </w:r>
      <w:r>
        <w:rPr>
          <w:rFonts w:ascii="Times New Roman"/>
          <w:b w:val="false"/>
          <w:i w:val="false"/>
          <w:color w:val="000000"/>
          <w:sz w:val="28"/>
        </w:rPr>
        <w:t>
      19.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20.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21.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1)  Әкiм, әкiмнiң орынбасарлары және аппарат басшысы келiсудiң өзге мерзiмдерiн белгiлей алады.</w:t>
      </w:r>
      <w:r>
        <w:br/>
      </w:r>
      <w:r>
        <w:rPr>
          <w:rFonts w:ascii="Times New Roman"/>
          <w:b w:val="false"/>
          <w:i w:val="false"/>
          <w:color w:val="000000"/>
          <w:sz w:val="28"/>
        </w:rPr>
        <w:t>
      2)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3)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22.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23.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24.  Әзiрлеушi осы жобаны қабылдау қажеттiлiгiн, ол қабылданған жағдайда, әлеуметтiк-экономикалықсалдарын,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ал нормативтік құқықтық актілер жобалары бойынша сонымен бірге жеке кәсіпкерлік субъектілерінің мүдделерін қозғайтын нормативтік құқықтық актіге оның жобасы интернет-ресурстарды қоса алғанда, бұқаралық ақпарат құралдарында жарияланғанын (таратылғанын) растайтын құжаттың және сараптамалық қорытынды көшірмесін; Қазақстан Республикасының қолданыстағы заңнамасында көзделген тиісті сараптамалық қорытындылар көшірмесін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ff0000"/>
          <w:sz w:val="28"/>
        </w:rPr>
        <w:t xml:space="preserve">      Ескерту. 24-тармаққа өзгерістер енгізілді – Жамбыл облысы Талас аудандық әкімдігінің 28.09.2015 </w:t>
      </w:r>
      <w:r>
        <w:rPr>
          <w:rFonts w:ascii="Times New Roman"/>
          <w:b w:val="false"/>
          <w:i w:val="false"/>
          <w:color w:val="ff0000"/>
          <w:sz w:val="28"/>
        </w:rPr>
        <w:t>№ 429</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25.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26.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жоба мәтiндерiнiң мемлекеттiк тілдегі және орыс тiлiндегі мәтіндердің түпнұсқалы еместiгi;</w:t>
      </w:r>
      <w:r>
        <w:br/>
      </w:r>
      <w:r>
        <w:rPr>
          <w:rFonts w:ascii="Times New Roman"/>
          <w:b w:val="false"/>
          <w:i w:val="false"/>
          <w:color w:val="000000"/>
          <w:sz w:val="28"/>
        </w:rPr>
        <w:t>
      оның Қазақстан Республикасының заңдарына сәйкес келмейтiндiгi;</w:t>
      </w:r>
      <w:r>
        <w:br/>
      </w:r>
      <w:r>
        <w:rPr>
          <w:rFonts w:ascii="Times New Roman"/>
          <w:b w:val="false"/>
          <w:i w:val="false"/>
          <w:color w:val="000000"/>
          <w:sz w:val="28"/>
        </w:rPr>
        <w:t>
      осы Регламенттiң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27.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28.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29.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Әдiлет органдарында тiркелуге жататын әкiмдіктің және әкiмнiң актілері алушыларға мемлекеттік тiркелгеннен кейiн таратылады.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30.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31.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32.  Әкімдіктің және (немесе) әкімнің құқық нормасын қамтитын актілері Қазақстан Республикасы Әділет министрлігінің аумақтық органдарында мемлекеттік тіркеуге және жергілікті атқарушы органдар айқындаған газеттерде және өзге де мерзімді басылымдарда ресми жариялануға жатады.</w:t>
      </w:r>
      <w:r>
        <w:br/>
      </w:r>
      <w:r>
        <w:rPr>
          <w:rFonts w:ascii="Times New Roman"/>
          <w:b w:val="false"/>
          <w:i w:val="false"/>
          <w:color w:val="000000"/>
          <w:sz w:val="28"/>
        </w:rPr>
        <w:t>
      33.  Аппарат актілердi жариялауға жiберудi жүзеге асырады.</w:t>
      </w:r>
      <w:r>
        <w:br/>
      </w:r>
      <w:r>
        <w:rPr>
          <w:rFonts w:ascii="Times New Roman"/>
          <w:b w:val="false"/>
          <w:i w:val="false"/>
          <w:color w:val="000000"/>
          <w:sz w:val="28"/>
        </w:rPr>
        <w:t>
      34.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12" w:id="4"/>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4"/>
    <w:p>
      <w:pPr>
        <w:spacing w:after="0"/>
        <w:ind w:left="0"/>
        <w:jc w:val="left"/>
      </w:pPr>
      <w:r>
        <w:rPr>
          <w:rFonts w:ascii="Times New Roman"/>
          <w:b w:val="false"/>
          <w:i w:val="false"/>
          <w:color w:val="000000"/>
          <w:sz w:val="28"/>
        </w:rPr>
        <w:t xml:space="preserve">      35.  Заң актілерін, Президент, Yкiмет, Премьер-Министр, әкiмдік және әкiм актілерін орындауды ұйымдастыру Қазақстан Республикасы Президентiнiң "Қазақстан Республикасы Президентiнiң актiлерiн қол қоюға дайындау, келiсу, ұсыну және Қазақстан Республикасы Президентiнiң актiлерi мен тапсырмаларын орындауды бақылау тәртiбi туралы ереженi бекiту туралы" 1998 жылғы 2 қазандағы </w:t>
      </w:r>
      <w:r>
        <w:rPr>
          <w:rFonts w:ascii="Times New Roman"/>
          <w:b w:val="false"/>
          <w:i w:val="false"/>
          <w:color w:val="000000"/>
          <w:sz w:val="28"/>
        </w:rPr>
        <w:t>№ 4097</w:t>
      </w:r>
      <w:r>
        <w:rPr>
          <w:rFonts w:ascii="Times New Roman"/>
          <w:b w:val="false"/>
          <w:i w:val="false"/>
          <w:color w:val="000000"/>
          <w:sz w:val="28"/>
        </w:rPr>
        <w:t xml:space="preserve"> Жарлығына,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36.  Заң актілері, Республика Президентiнiң, Республика Yкiметiнiң, Премьер-Министрiнiң, облыс және аудан әкiмдіктерінің және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37.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38.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39.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 Тапсырманы орындау мерзiмiн ұзартуға екi реттен артық жол берiлмейдi.</w:t>
      </w:r>
      <w:r>
        <w:br/>
      </w:r>
      <w:r>
        <w:rPr>
          <w:rFonts w:ascii="Times New Roman"/>
          <w:b w:val="false"/>
          <w:i w:val="false"/>
          <w:color w:val="000000"/>
          <w:sz w:val="28"/>
        </w:rPr>
        <w:t>
      40.  Заң актілерінің, Республика Президентiнiң, Республика Yкiметiнiң, Премьер-Министрiнiң, облыс және аудан әкімдіктерінің және әкiмдерінiң актілері мен тапсырмаларының орындалу мерзiмдерiн бақылау жөнiндегi қызметтi қамтамасыз етуді аппарат әкім айқындаған тәртіппен жүзеге асырады.</w:t>
      </w:r>
      <w:r>
        <w:br/>
      </w:r>
      <w:r>
        <w:rPr>
          <w:rFonts w:ascii="Times New Roman"/>
          <w:b w:val="false"/>
          <w:i w:val="false"/>
          <w:color w:val="000000"/>
          <w:sz w:val="28"/>
        </w:rPr>
        <w:t>
      41.  Аппарат заң актілерінің, Республика Президентiнiң, Республика Yкiметiнiң, Премьер-Министрiнiң, облыс және аудан әкiмдіктерінің және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Әкiмнiң орынбасарлары, аппарат басшысы заң актілерін, Республика Президентiнiң, Республика Yкiметiнiң, Премьер-Министрiнiң, облыс және аудан әкімдіктерінің және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