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0796" w14:textId="bfe0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29 шілдедегі № 40/05 қаулысы. Қарағанды облысының Әділет департаментінде 2014 жылғы 28 тамызда № 2727 болып тіркелді. Күші жойылды - Қарағанды облысы әкімдігінің 2016 жылғы 4 наурыздағы N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әкімдігінің 04.03.2016 </w:t>
      </w:r>
      <w:r>
        <w:rPr>
          <w:rFonts w:ascii="Times New Roman"/>
          <w:b w:val="false"/>
          <w:i w:val="false"/>
          <w:color w:val="ff0000"/>
          <w:sz w:val="28"/>
        </w:rPr>
        <w:t>N 13/01</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15 сәуірдегі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Заңдарына, "Мақта саласындағы мемлекеттік көрсетілетін қызметтер стандарттарын бекіту туралы" Қазақстан Республикасы Үкіметінің 2014 жылғы 15 ақпандағы № 94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w:t>
      </w:r>
      <w:r>
        <w:rPr>
          <w:rFonts w:ascii="Times New Roman"/>
          <w:b w:val="false"/>
          <w:i w:val="false"/>
          <w:color w:val="000000"/>
          <w:sz w:val="28"/>
        </w:rPr>
        <w:t xml:space="preserve">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Әбдібеков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әкімдігінің</w:t>
            </w:r>
            <w:r>
              <w:br/>
            </w:r>
            <w:r>
              <w:rPr>
                <w:rFonts w:ascii="Times New Roman"/>
                <w:b w:val="false"/>
                <w:i w:val="false"/>
                <w:color w:val="000000"/>
                <w:sz w:val="20"/>
              </w:rPr>
              <w:t>
</w:t>
            </w:r>
            <w:r>
              <w:rPr>
                <w:rFonts w:ascii="Times New Roman"/>
                <w:b w:val="false"/>
                <w:i w:val="false"/>
                <w:color w:val="000000"/>
                <w:sz w:val="20"/>
              </w:rPr>
              <w:t>2014 жылғы 29 шілдедегі</w:t>
            </w:r>
            <w:r>
              <w:br/>
            </w:r>
            <w:r>
              <w:rPr>
                <w:rFonts w:ascii="Times New Roman"/>
                <w:b w:val="false"/>
                <w:i w:val="false"/>
                <w:color w:val="000000"/>
                <w:sz w:val="20"/>
              </w:rPr>
              <w:t>
</w:t>
            </w:r>
            <w:r>
              <w:rPr>
                <w:rFonts w:ascii="Times New Roman"/>
                <w:b w:val="false"/>
                <w:i w:val="false"/>
                <w:color w:val="000000"/>
                <w:sz w:val="20"/>
              </w:rPr>
              <w:t>№ 40/05 қаулысымен</w:t>
            </w:r>
            <w:r>
              <w:br/>
            </w:r>
            <w:r>
              <w:rPr>
                <w:rFonts w:ascii="Times New Roman"/>
                <w:b w:val="false"/>
                <w:i w:val="false"/>
                <w:color w:val="000000"/>
                <w:sz w:val="20"/>
              </w:rPr>
              <w:t>
бекітілді</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3" w:id="0"/>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(бұдан әрі – мемлекеттік қызмет) облыс әкімдігінің өкілетті органы – "Қарағанды облысының ауыл шаруашылығы басқармасы" мемлекеттік мекемесімен (бұдан әрi – көрсетілетін қызметті беруші), оның ішінде қызмет алушының электрондық цифрлық қолтаңбасы (бұдан әрі – ЭЦҚ) болған жағдайда, www.e.gov.kz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xml:space="preserve">Өтінішті қабылдау және көрсетiлетiн мемлекеттiк қызметтiң нәтижесі көрсетiлетiн қызмет беруші және ЭҮП арқылы жүзеге асырылады. </w:t>
      </w:r>
      <w:r>
        <w:br/>
      </w:r>
      <w:r>
        <w:rPr>
          <w:rFonts w:ascii="Times New Roman"/>
          <w:b w:val="false"/>
          <w:i w:val="false"/>
          <w:color w:val="000000"/>
          <w:sz w:val="28"/>
        </w:rPr>
        <w:t xml:space="preserve">
      2. </w:t>
      </w:r>
      <w:r>
        <w:rPr>
          <w:rFonts w:ascii="Times New Roman"/>
          <w:b w:val="false"/>
          <w:i w:val="false"/>
          <w:color w:val="000000"/>
          <w:sz w:val="28"/>
        </w:rPr>
        <w:t xml:space="preserve">Көрсетiлетiн мемлекеттiк қызметтiң нысаны: электрондық (ішінара автоматтандырылған) және (немесе) қағаз түрінде. </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мақта қолхаттарын беру арқылы қойма қызметі бойынша қызметтер көрсетуге лицензия (бұдан әрі – лицензия), қайта ресімдеу, лицензияның телнұсқасы немесе Қазақстан Республикасы Үкіметінің 2014 жылғы 15 ақпандағы "Мақта саласындағы мемлекеттік көрсетілетін қызметтер стандарттарын бекіту туралы" № 94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стандартының </w:t>
      </w:r>
      <w:r>
        <w:rPr>
          <w:rFonts w:ascii="Times New Roman"/>
          <w:b w:val="false"/>
          <w:i w:val="false"/>
          <w:color w:val="000000"/>
          <w:sz w:val="28"/>
        </w:rPr>
        <w:t xml:space="preserve"> 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бас тарту туралы дәлелді жауап. </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Мемлекеттiк қызмет көрсету үдерісінде қызмет берушiнiң құрылымдық бөлiмшелерiнiң (қызметкерлерiнiң) iс-қимыл тәртiбiн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Мыналар:</w:t>
      </w:r>
      <w:r>
        <w:br/>
      </w:r>
      <w:r>
        <w:rPr>
          <w:rFonts w:ascii="Times New Roman"/>
          <w:b w:val="false"/>
          <w:i w:val="false"/>
          <w:color w:val="000000"/>
          <w:sz w:val="28"/>
        </w:rPr>
        <w:t>
      </w:t>
      </w:r>
      <w:r>
        <w:rPr>
          <w:rFonts w:ascii="Times New Roman"/>
          <w:b w:val="false"/>
          <w:i w:val="false"/>
          <w:color w:val="000000"/>
          <w:sz w:val="28"/>
        </w:rPr>
        <w:t>ЭҮП арқылы ЭЦҚ куәландырылған электрондық құжат нысанында сұрау салу;</w:t>
      </w:r>
      <w:r>
        <w:br/>
      </w:r>
      <w:r>
        <w:rPr>
          <w:rFonts w:ascii="Times New Roman"/>
          <w:b w:val="false"/>
          <w:i w:val="false"/>
          <w:color w:val="000000"/>
          <w:sz w:val="28"/>
        </w:rPr>
        <w:t>
      </w:t>
      </w:r>
      <w:r>
        <w:rPr>
          <w:rFonts w:ascii="Times New Roman"/>
          <w:b w:val="false"/>
          <w:i w:val="false"/>
          <w:color w:val="000000"/>
          <w:sz w:val="28"/>
        </w:rPr>
        <w:t xml:space="preserve">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көрсетілетін қызметті берушіге үндеу кезінде нысан бойынша өтініш беру мемлекеттiк қызмет көрсету жөніндегі рәсімді бастау үшін негіздемелер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Мемлекеттiк көрсетілетін қызмет көрсету үдерісінiң құрамына кiретiн әрбiр рәсiмнiң (iс-қимылдың) мазмұны.</w:t>
      </w:r>
      <w:r>
        <w:br/>
      </w:r>
      <w:r>
        <w:rPr>
          <w:rFonts w:ascii="Times New Roman"/>
          <w:b w:val="false"/>
          <w:i w:val="false"/>
          <w:color w:val="000000"/>
          <w:sz w:val="28"/>
        </w:rPr>
        <w:t>
      </w:t>
      </w:r>
      <w:r>
        <w:rPr>
          <w:rFonts w:ascii="Times New Roman"/>
          <w:b w:val="false"/>
          <w:i w:val="false"/>
          <w:color w:val="000000"/>
          <w:sz w:val="28"/>
        </w:rPr>
        <w:t>Лицензия беру кезінде:</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 xml:space="preserve"> 9 -тармағында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қабылдауды және оларды тіркеуді жүзеге асырады. Нәтижесі – көрсетілетін қызметті беруші басшылығына құжатқа бұрыштама қоюға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басшылығы 1 (бір) жұмыс күні ішінде келіп түскен құжаттармен танысады және көрсетілетін қызмет берушінің жауапты орындаушысын белгілейді. Нәтижесі – құжаттарды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2 (екі) жұмыс күні ішінде түскен құжаттарды қарайды, көрсетілетін қызметті алушыға лицензия жобасын немесе мемлекеттік қызметті көрсетуден бас тарту туралы дәлелді жауап дайындайды. Нәтижесі – жылжымайтын мүлікке және онымен жасалған мәмілелерге құқықтарды тіркейтін мемлекеттік органға (бұдан әрі – мүдделі орган) сұраныс жолдайды;</w:t>
      </w:r>
      <w:r>
        <w:br/>
      </w:r>
      <w:r>
        <w:rPr>
          <w:rFonts w:ascii="Times New Roman"/>
          <w:b w:val="false"/>
          <w:i w:val="false"/>
          <w:color w:val="000000"/>
          <w:sz w:val="28"/>
        </w:rPr>
        <w:t xml:space="preserve">
      4) </w:t>
      </w:r>
      <w:r>
        <w:rPr>
          <w:rFonts w:ascii="Times New Roman"/>
          <w:b w:val="false"/>
          <w:i w:val="false"/>
          <w:color w:val="000000"/>
          <w:sz w:val="28"/>
        </w:rPr>
        <w:t>мүдделі орган 5 (бес) жұмыс күні ішінде түскен құжаттарды қарайды. Нәтижесі – көрсетілетін қызметті берушіге анықтаманы беру;</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жауапты орындаушысы 1 (бір) жұмыс күні ішінде мүдделі органдардан келіп түскен қорытындыны қарайды, лицензияны немесе дәлелді жауапты ресімдейді. Нәтижесі – ресімделген лицензияға немесе дәлелді жауапқа қол қою үшін басшылыққа жібереді;</w:t>
      </w:r>
      <w:r>
        <w:br/>
      </w:r>
      <w:r>
        <w:rPr>
          <w:rFonts w:ascii="Times New Roman"/>
          <w:b w:val="false"/>
          <w:i w:val="false"/>
          <w:color w:val="000000"/>
          <w:sz w:val="28"/>
        </w:rPr>
        <w:t xml:space="preserve">
      6) </w:t>
      </w:r>
      <w:r>
        <w:rPr>
          <w:rFonts w:ascii="Times New Roman"/>
          <w:b w:val="false"/>
          <w:i w:val="false"/>
          <w:color w:val="000000"/>
          <w:sz w:val="28"/>
        </w:rPr>
        <w:t>көрсетілетін қызметті беруші басшылығы 1 (бір) жұмыс күні ішінде лицензияға немесе дәлелді жауапқа қол қояды. Нәтижесі – қол қойылған лицензияны немесе дәлелді жауапты кеңсеге жібереді;</w:t>
      </w:r>
      <w:r>
        <w:br/>
      </w:r>
      <w:r>
        <w:rPr>
          <w:rFonts w:ascii="Times New Roman"/>
          <w:b w:val="false"/>
          <w:i w:val="false"/>
          <w:color w:val="000000"/>
          <w:sz w:val="28"/>
        </w:rPr>
        <w:t xml:space="preserve">
      7) </w:t>
      </w:r>
      <w:r>
        <w:rPr>
          <w:rFonts w:ascii="Times New Roman"/>
          <w:b w:val="false"/>
          <w:i w:val="false"/>
          <w:color w:val="000000"/>
          <w:sz w:val="28"/>
        </w:rPr>
        <w:t>көрсетілетін қызметті берушінің кеңсе маманы 30 (отыз) минуттың ішінде көрсетілетін қызметті алушыға лицензия немесе дәлелді жауап береді. Нәтижесі – лицензияны немесе дәлелді жауапты береді.</w:t>
      </w:r>
      <w:r>
        <w:br/>
      </w:r>
      <w:r>
        <w:rPr>
          <w:rFonts w:ascii="Times New Roman"/>
          <w:b w:val="false"/>
          <w:i w:val="false"/>
          <w:color w:val="000000"/>
          <w:sz w:val="28"/>
        </w:rPr>
        <w:t>
      </w:t>
      </w:r>
      <w:r>
        <w:rPr>
          <w:rFonts w:ascii="Times New Roman"/>
          <w:b w:val="false"/>
          <w:i w:val="false"/>
          <w:color w:val="000000"/>
          <w:sz w:val="28"/>
        </w:rPr>
        <w:t>Лицензияны қайта ресімдеу кезінде:</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құжаттарды берген сәттен бастап 30 минуттың ішінде қабылдауды және оларды тіркеуді жүзеге асырады. Нәтижесі – көрсетілетін қызметті беруші басшылығына құжатқа бұрыштама қоюға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басшылығы 1 (бір) жұмыс күні ішінде келіп түскен құжаттарды қарайды және көрсетілетін қызметті берушінің жауапты орындаушысын белгілейді. Нәтижесі – құжаттарды мемлекеттік қызметті көрсету үшін көрсетілетін қызметті берушінің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5 (бес) жұмыс күні ішінде келіп түскен құжаттарды қарайды, лицензияны қайта ресімдейді немесе мемлекеттік қызметті көрсетуден бас тарту туралы дәлелді жауап дайындайды. Нәтижесі – қайта ресімделген лицензияны немесе дәлелді жауапты басшылыққа қол қоюға жібереді;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 басшылығы 1 (бір) жұмыс күні ішінде қайта ресімделген лицензияға немесе дәлелді жауапқа қол қояды. Нәтижесі –қайта рәсімделген лицензияны немесе дәлелді жауапты кеңсеге жібереді;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кеңсе маманы 30 (отыз) минуттың ішінде көрсетілетін қызметті алушыға қайта ресімделген лицензияны немесе дәлелді жауапты береді. Нәтижесі – қайта ресімделген лицензияны немесе дәлелді жауап береді.</w:t>
      </w:r>
      <w:r>
        <w:br/>
      </w:r>
      <w:r>
        <w:rPr>
          <w:rFonts w:ascii="Times New Roman"/>
          <w:b w:val="false"/>
          <w:i w:val="false"/>
          <w:color w:val="000000"/>
          <w:sz w:val="28"/>
        </w:rPr>
        <w:t>
      </w:t>
      </w:r>
      <w:r>
        <w:rPr>
          <w:rFonts w:ascii="Times New Roman"/>
          <w:b w:val="false"/>
          <w:i w:val="false"/>
          <w:color w:val="000000"/>
          <w:sz w:val="28"/>
        </w:rPr>
        <w:t>Лицензияның телнұсқасын беру кезінде:</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кеңсе маманы көрсетілетін қызметті алушы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құжаттарды берген сәттен бастап 30 (отыз) минуттың ішінде қабылдауды және оларды тіркеуді жүзеге асырады. Нәтижесі – құжаттар көрсетілетін қызметті беруші басшылығына бұрыштама қоюға жолдайды;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басшылығы 4 (төрт) сағат ішінде түскен құжаттармен танысады және көрсетілетін қызметті беруші жауапты орындаушысын белгілейді. Нәтижесі – құжаттарды мемлекеттік қызметті көрсету үшін көрсетілетін қызметті беруші жауапты орындаушысына жолдайды;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1(бір) жұмыс күні ішінде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Нәтижесі – лицензияның телнұсқасына немесе дәлелді жауапқа қол қою үшін басшылыққа жібереді;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 басшылығы 4 (төрт) сағат ішінде лицензияның телнұсқасына немесе дәлелді жауапқа қол қояды. Нәтижесі – қол қойылған лицензияның телнұсқасын немесе дәлелді жауапты кеңсеге жібереді;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 кеңсе маманы 30 (отыз) минуттың ішінде көрсетілетін қызметті алушыға лицензияның телнұсқасын немесе дәлелді жауапты береді. Нәтижесі -лицензияның телнұсқасын немесе дәлелді жауап береді.</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Көрсетілетін мемлекеттiк қызмет көрсету үдерісіне қатысатын қызмет берушiнiң құрылымдық бөлiмшелерінің (қызметкерлерінің) тiзбесі: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басшылығы;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 кеңсе маманы;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 жауапты орындаушы;</w:t>
      </w:r>
      <w:r>
        <w:br/>
      </w:r>
      <w:r>
        <w:rPr>
          <w:rFonts w:ascii="Times New Roman"/>
          <w:b w:val="false"/>
          <w:i w:val="false"/>
          <w:color w:val="000000"/>
          <w:sz w:val="28"/>
        </w:rPr>
        <w:t xml:space="preserve">
      4) </w:t>
      </w:r>
      <w:r>
        <w:rPr>
          <w:rFonts w:ascii="Times New Roman"/>
          <w:b w:val="false"/>
          <w:i w:val="false"/>
          <w:color w:val="000000"/>
          <w:sz w:val="28"/>
        </w:rPr>
        <w:t xml:space="preserve">мүдделі орган. </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w:t>
      </w:r>
      <w:r>
        <w:br/>
      </w:r>
      <w:r>
        <w:rPr>
          <w:rFonts w:ascii="Times New Roman"/>
          <w:b w:val="false"/>
          <w:i w:val="false"/>
          <w:color w:val="000000"/>
          <w:sz w:val="28"/>
        </w:rPr>
        <w:t>
      лицензия беру кезінде:</w:t>
      </w:r>
      <w:r>
        <w:br/>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көрсетілетін қызметті берушінің жауапты орындаушысы мүдделі органға сұраныс жолдайды – 2 (екі) жұмыс күні ішінде;</w:t>
      </w:r>
      <w:r>
        <w:br/>
      </w:r>
      <w:r>
        <w:rPr>
          <w:rFonts w:ascii="Times New Roman"/>
          <w:b w:val="false"/>
          <w:i w:val="false"/>
          <w:color w:val="000000"/>
          <w:sz w:val="28"/>
        </w:rPr>
        <w:t>
      4) мүдделі орган көрсетілетін қызметті берушіге анықтаманы береді – 5 (бес) жұмыс күні ішінде;</w:t>
      </w:r>
      <w:r>
        <w:br/>
      </w:r>
      <w:r>
        <w:rPr>
          <w:rFonts w:ascii="Times New Roman"/>
          <w:b w:val="false"/>
          <w:i w:val="false"/>
          <w:color w:val="000000"/>
          <w:sz w:val="28"/>
        </w:rPr>
        <w:t>
      5) 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6) көрсетілетін қызметті беруші басшылығы лицензияға немесе дәлелді жауапқа қол қояды – 1 (бір) жұмыс күні ішінде;</w:t>
      </w:r>
      <w:r>
        <w:br/>
      </w:r>
      <w:r>
        <w:rPr>
          <w:rFonts w:ascii="Times New Roman"/>
          <w:b w:val="false"/>
          <w:i w:val="false"/>
          <w:color w:val="000000"/>
          <w:sz w:val="28"/>
        </w:rPr>
        <w:t>
      7) көрсетілетін қызметті берушінің кеңсе маманы көрсетілетін қызметті алушыға лицензия немесе дәлелді жауапты береді – 30 (отыз) минуттың ішінде.</w:t>
      </w:r>
      <w:r>
        <w:br/>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5 (бес) жұмыс күні ішінде;</w:t>
      </w:r>
      <w:r>
        <w:br/>
      </w:r>
      <w:r>
        <w:rPr>
          <w:rFonts w:ascii="Times New Roman"/>
          <w:b w:val="false"/>
          <w:i w:val="false"/>
          <w:color w:val="000000"/>
          <w:sz w:val="28"/>
        </w:rPr>
        <w:t>
      4) көрсетілетін қызметті беруші басшылығы қайта ресімделген лицензияға немесе дәлелді жауапқа қол қояды – 1 (бір) жұмыс күні ішінде;</w:t>
      </w:r>
      <w:r>
        <w:br/>
      </w:r>
      <w:r>
        <w:rPr>
          <w:rFonts w:ascii="Times New Roman"/>
          <w:b w:val="false"/>
          <w:i w:val="false"/>
          <w:color w:val="000000"/>
          <w:sz w:val="28"/>
        </w:rPr>
        <w:t>
      5) көрсетілетін қызметті берушінің кеңсе маманы көрсетілетін қызметті алушыға қайта ресімделген лицензияны немесе дәлелді жауап береді – 30 (отыз) минуттың ішінде.</w:t>
      </w:r>
      <w:r>
        <w:br/>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2)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3) 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4) көрсетілетін қызметті беруші басшылығы лицензияның телнұсқасына немесе дәлелді жауапқа қол қояды – 4 (төрт) сағат ішінде;</w:t>
      </w:r>
      <w:r>
        <w:br/>
      </w:r>
      <w:r>
        <w:rPr>
          <w:rFonts w:ascii="Times New Roman"/>
          <w:b w:val="false"/>
          <w:i w:val="false"/>
          <w:color w:val="000000"/>
          <w:sz w:val="28"/>
        </w:rPr>
        <w:t>
      5) көрсетілетін қызметті беруші кеңсе маманы көрсетілетін қызметті алушыға лицензияның телнұсқасын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облысының әкімдігінің 13.04.2015 № 16/08 (алғашқы ресми жарияланған күнінен кейiн күнтiзбелiк он күн өткен соң қолданысқа енгiзiледi)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xml:space="preserve">
      8. </w:t>
      </w:r>
      <w:r>
        <w:rPr>
          <w:rFonts w:ascii="Times New Roman"/>
          <w:b w:val="false"/>
          <w:i w:val="false"/>
          <w:color w:val="000000"/>
          <w:sz w:val="28"/>
        </w:rPr>
        <w:t xml:space="preserve">Рәсімдердің (іс-қимылдардың) реттілігінің сипаттамасы осы Регламенттің </w:t>
      </w:r>
      <w:r>
        <w:rPr>
          <w:rFonts w:ascii="Times New Roman"/>
          <w:b w:val="false"/>
          <w:i w:val="false"/>
          <w:color w:val="000000"/>
          <w:sz w:val="28"/>
        </w:rPr>
        <w:t xml:space="preserve"> 1</w:t>
      </w: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3–қосымшаларына</w:t>
      </w:r>
      <w:r>
        <w:rPr>
          <w:rFonts w:ascii="Times New Roman"/>
          <w:b w:val="false"/>
          <w:i w:val="false"/>
          <w:color w:val="000000"/>
          <w:sz w:val="28"/>
        </w:rPr>
        <w:t xml:space="preserve"> сәйкес блок-схемаларымен сүйемелденеді.</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1)көрсетілетін қызметті алушы компьютердегі интернет-браузерінде сақталып жатқан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2) 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3) 1 – 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4) 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5)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4 – 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w:t>
      </w:r>
      <w:r>
        <w:br/>
      </w:r>
      <w:r>
        <w:rPr>
          <w:rFonts w:ascii="Times New Roman"/>
          <w:b w:val="false"/>
          <w:i w:val="false"/>
          <w:color w:val="000000"/>
          <w:sz w:val="28"/>
        </w:rPr>
        <w:t>
      7) 2- шарт – "Е-лицензиялау" МДБ АЖ- да қызметті көрсету үшін төлем дерегін тексеру;</w:t>
      </w:r>
      <w:r>
        <w:br/>
      </w:r>
      <w:r>
        <w:rPr>
          <w:rFonts w:ascii="Times New Roman"/>
          <w:b w:val="false"/>
          <w:i w:val="false"/>
          <w:color w:val="000000"/>
          <w:sz w:val="28"/>
        </w:rPr>
        <w:t>
      8)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11)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9- 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14)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15) 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облысының әкімдігінің 13.04.2015 № 16/08 (алғашқы ресми жарияланған күнінен кейiн күнтiзбелiк он күн өткен соң қолданысқа енгiзiледi)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10. 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1) 1-үдеріс – көрсетілетін қызметті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2) 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4 – үдеріс – "электрондық үкiметтiң" шлюзi (бұдан әрі – ЭҮШ) арқылы "Заңды тұлғалар" мемлекеттік деректер базасына, "Жеке тұлғалар" мемлекеттік деректер базасына (бұдан әрі – ЖТ МДБ/ЗТ МДБ) көрсетілетін қызметті алушы деректеріне сұрау салу;</w:t>
      </w:r>
      <w:r>
        <w:br/>
      </w:r>
      <w:r>
        <w:rPr>
          <w:rFonts w:ascii="Times New Roman"/>
          <w:b w:val="false"/>
          <w:i w:val="false"/>
          <w:color w:val="000000"/>
          <w:sz w:val="28"/>
        </w:rPr>
        <w:t>
      6) 2-шарт – ЖТ МДБ/ЗТ МДБ-да көрсетілетін қызметті алушы деректерінің болуын тексеру;</w:t>
      </w:r>
      <w:r>
        <w:br/>
      </w:r>
      <w:r>
        <w:rPr>
          <w:rFonts w:ascii="Times New Roman"/>
          <w:b w:val="false"/>
          <w:i w:val="false"/>
          <w:color w:val="000000"/>
          <w:sz w:val="28"/>
        </w:rPr>
        <w:t>
      7)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10)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11) 8-үдеріс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12) 9-үдеріс – "Е-лицензиялау" МДБ АЖ-де қалыптастырылған қызмет нәтижесін (электрондық лицензия) көрсетілетін қызмет алушының алуы. Электрондық құжат қызмет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облысының әкімдігінің 13.04.2015 № 16/08 (алғашқы ресми жарияланған күнінен кейiн күнтiзбелiк он күн өткен соң қолданысқа енгiзiледi)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xml:space="preserve">
      11. </w:t>
      </w:r>
      <w:r>
        <w:rPr>
          <w:rFonts w:ascii="Times New Roman"/>
          <w:b w:val="false"/>
          <w:i w:val="false"/>
          <w:color w:val="000000"/>
          <w:sz w:val="28"/>
        </w:rPr>
        <w:t xml:space="preserve">ЭҮП және көрсетілетін қызметті беруші арқылы мемлекеттiк қызмет көрсету үдерісінде ақпараттық жүйелердi қолдану тәртiбi осы Регламенттiң </w:t>
      </w:r>
      <w:r>
        <w:rPr>
          <w:rFonts w:ascii="Times New Roman"/>
          <w:b w:val="false"/>
          <w:i w:val="false"/>
          <w:color w:val="000000"/>
          <w:sz w:val="28"/>
        </w:rPr>
        <w:t xml:space="preserve"> 4–қосымшасында</w:t>
      </w:r>
      <w:r>
        <w:rPr>
          <w:rFonts w:ascii="Times New Roman"/>
          <w:b w:val="false"/>
          <w:i w:val="false"/>
          <w:color w:val="000000"/>
          <w:sz w:val="28"/>
        </w:rPr>
        <w:t xml:space="preserve"> ұсынылады.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99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қолхаттарын беру арқылы қойма</w:t>
            </w:r>
            <w:r>
              <w:br/>
            </w:r>
            <w:r>
              <w:rPr>
                <w:rFonts w:ascii="Times New Roman"/>
                <w:b w:val="false"/>
                <w:i w:val="false"/>
                <w:color w:val="000000"/>
                <w:sz w:val="20"/>
              </w:rPr>
              <w:t>
</w:t>
            </w:r>
            <w:r>
              <w:rPr>
                <w:rFonts w:ascii="Times New Roman"/>
                <w:b w:val="false"/>
                <w:i w:val="false"/>
                <w:color w:val="000000"/>
                <w:sz w:val="20"/>
              </w:rPr>
              <w:t>қызметі бойынша қызметтер көрсетуге лицензия беру,</w:t>
            </w:r>
            <w:r>
              <w:br/>
            </w:r>
            <w:r>
              <w:rPr>
                <w:rFonts w:ascii="Times New Roman"/>
                <w:b w:val="false"/>
                <w:i w:val="false"/>
                <w:color w:val="000000"/>
                <w:sz w:val="20"/>
              </w:rPr>
              <w:t>
</w:t>
            </w:r>
            <w:r>
              <w:rPr>
                <w:rFonts w:ascii="Times New Roman"/>
                <w:b w:val="false"/>
                <w:i w:val="false"/>
                <w:color w:val="000000"/>
                <w:sz w:val="20"/>
              </w:rPr>
              <w:t>қайта ресімдеу, лицензияның телнұсқаларын беру"</w:t>
            </w:r>
            <w:r>
              <w:br/>
            </w:r>
            <w:r>
              <w:rPr>
                <w:rFonts w:ascii="Times New Roman"/>
                <w:b w:val="false"/>
                <w:i w:val="false"/>
                <w:color w:val="000000"/>
                <w:sz w:val="20"/>
              </w:rPr>
              <w:t>
</w:t>
            </w:r>
            <w:r>
              <w:rPr>
                <w:rFonts w:ascii="Times New Roman"/>
                <w:b w:val="false"/>
                <w:i w:val="false"/>
                <w:color w:val="000000"/>
                <w:sz w:val="20"/>
              </w:rPr>
              <w:t>мемлекеттік қызмет регламентіне 1-қосымша</w:t>
            </w: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11" w:id="4"/>
    <w:p>
      <w:pPr>
        <w:spacing w:after="0"/>
        <w:ind w:left="0"/>
        <w:jc w:val="left"/>
      </w:pPr>
      <w:r>
        <w:rPr>
          <w:rFonts w:ascii="Times New Roman"/>
          <w:b/>
          <w:i w:val="false"/>
          <w:color w:val="000000"/>
        </w:rPr>
        <w:t xml:space="preserve"> Лицензия беру кезінде әрбiр рәсiмнiң (iс-қимылдың) ұзақтығын көрсете отырып рәсiмдердiң (iс-қимылдардың) реттiлiгiн сипаттау</w:t>
      </w:r>
    </w:p>
    <w:bookmarkEnd w:id="4"/>
    <w:p>
      <w:pPr>
        <w:spacing w:after="0"/>
        <w:ind w:left="0"/>
        <w:jc w:val="left"/>
      </w:pPr>
      <w:r>
        <w:rPr>
          <w:rFonts w:ascii="Times New Roman"/>
          <w:b w:val="false"/>
          <w:i w:val="false"/>
          <w:color w:val="ff0000"/>
          <w:sz w:val="28"/>
        </w:rPr>
        <w:t xml:space="preserve">      Ескерту. 1-қосымшаға өзгерістер енгізілді - Қарағанды облысының әкімдігінің 13.04.2015 № 16/08 (алғашқы ресми жарияланған күнінен кейiн күнтiзбелiк он күн өткен соң қолданысқа енгiзiледi) </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99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қолхаттарын беру арқылы қойма</w:t>
            </w:r>
            <w:r>
              <w:br/>
            </w:r>
            <w:r>
              <w:rPr>
                <w:rFonts w:ascii="Times New Roman"/>
                <w:b w:val="false"/>
                <w:i w:val="false"/>
                <w:color w:val="000000"/>
                <w:sz w:val="20"/>
              </w:rPr>
              <w:t>
</w:t>
            </w:r>
            <w:r>
              <w:rPr>
                <w:rFonts w:ascii="Times New Roman"/>
                <w:b w:val="false"/>
                <w:i w:val="false"/>
                <w:color w:val="000000"/>
                <w:sz w:val="20"/>
              </w:rPr>
              <w:t>қызметі бойынша қызметтер көрсетуге лицензия беру,</w:t>
            </w:r>
            <w:r>
              <w:br/>
            </w:r>
            <w:r>
              <w:rPr>
                <w:rFonts w:ascii="Times New Roman"/>
                <w:b w:val="false"/>
                <w:i w:val="false"/>
                <w:color w:val="000000"/>
                <w:sz w:val="20"/>
              </w:rPr>
              <w:t>
</w:t>
            </w:r>
            <w:r>
              <w:rPr>
                <w:rFonts w:ascii="Times New Roman"/>
                <w:b w:val="false"/>
                <w:i w:val="false"/>
                <w:color w:val="000000"/>
                <w:sz w:val="20"/>
              </w:rPr>
              <w:t>қайта ресімдеу, лицензияның телнұсқаларын беру"</w:t>
            </w:r>
            <w:r>
              <w:br/>
            </w:r>
            <w:r>
              <w:rPr>
                <w:rFonts w:ascii="Times New Roman"/>
                <w:b w:val="false"/>
                <w:i w:val="false"/>
                <w:color w:val="000000"/>
                <w:sz w:val="20"/>
              </w:rPr>
              <w:t>
</w:t>
            </w:r>
            <w:r>
              <w:rPr>
                <w:rFonts w:ascii="Times New Roman"/>
                <w:b w:val="false"/>
                <w:i w:val="false"/>
                <w:color w:val="000000"/>
                <w:sz w:val="20"/>
              </w:rPr>
              <w:t>мемлекеттік қызмет регламентіне 2-қосымша</w:t>
            </w: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17" w:id="5"/>
    <w:p>
      <w:pPr>
        <w:spacing w:after="0"/>
        <w:ind w:left="0"/>
        <w:jc w:val="left"/>
      </w:pPr>
      <w:r>
        <w:rPr>
          <w:rFonts w:ascii="Times New Roman"/>
          <w:b/>
          <w:i w:val="false"/>
          <w:color w:val="000000"/>
        </w:rPr>
        <w:t xml:space="preserve"> Лицензияны қайта ресімдеу кезінде әрбiр рәсiмнiң (iс-қимылдың) ұзақтығын көрсете отырып рәсiмдердiң (iс-қимылдардың) реттiлiгiн сипаттау</w:t>
      </w:r>
    </w:p>
    <w:bookmarkEnd w:id="5"/>
    <w:bookmarkStart w:name="z118" w:id="6"/>
    <w:p>
      <w:pPr>
        <w:spacing w:after="0"/>
        <w:ind w:left="0"/>
        <w:jc w:val="left"/>
      </w:pPr>
    </w:p>
    <w:bookmarkEnd w:id="6"/>
    <w:p>
      <w:pPr>
        <w:spacing w:after="0"/>
        <w:ind w:left="0"/>
        <w:jc w:val="both"/>
      </w:pPr>
      <w:r>
        <w:drawing>
          <wp:inline distT="0" distB="0" distL="0" distR="0">
            <wp:extent cx="76581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58100" cy="36068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2"/>
        <w:gridCol w:w="9908"/>
      </w:tblGrid>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қолхаттарын беру арқылы қойма</w:t>
            </w:r>
            <w:r>
              <w:br/>
            </w:r>
            <w:r>
              <w:rPr>
                <w:rFonts w:ascii="Times New Roman"/>
                <w:b w:val="false"/>
                <w:i w:val="false"/>
                <w:color w:val="000000"/>
                <w:sz w:val="20"/>
              </w:rPr>
              <w:t>
</w:t>
            </w:r>
            <w:r>
              <w:rPr>
                <w:rFonts w:ascii="Times New Roman"/>
                <w:b w:val="false"/>
                <w:i w:val="false"/>
                <w:color w:val="000000"/>
                <w:sz w:val="20"/>
              </w:rPr>
              <w:t>қызметі бойынша қызметтер көрсетуге лицензия беру,</w:t>
            </w:r>
            <w:r>
              <w:br/>
            </w:r>
            <w:r>
              <w:rPr>
                <w:rFonts w:ascii="Times New Roman"/>
                <w:b w:val="false"/>
                <w:i w:val="false"/>
                <w:color w:val="000000"/>
                <w:sz w:val="20"/>
              </w:rPr>
              <w:t>
</w:t>
            </w:r>
            <w:r>
              <w:rPr>
                <w:rFonts w:ascii="Times New Roman"/>
                <w:b w:val="false"/>
                <w:i w:val="false"/>
                <w:color w:val="000000"/>
                <w:sz w:val="20"/>
              </w:rPr>
              <w:t>қайта ресімдеу, лицензияның телнұсқаларын беру"</w:t>
            </w:r>
            <w:r>
              <w:br/>
            </w:r>
            <w:r>
              <w:rPr>
                <w:rFonts w:ascii="Times New Roman"/>
                <w:b w:val="false"/>
                <w:i w:val="false"/>
                <w:color w:val="000000"/>
                <w:sz w:val="20"/>
              </w:rPr>
              <w:t>
</w:t>
            </w:r>
            <w:r>
              <w:rPr>
                <w:rFonts w:ascii="Times New Roman"/>
                <w:b w:val="false"/>
                <w:i w:val="false"/>
                <w:color w:val="000000"/>
                <w:sz w:val="20"/>
              </w:rPr>
              <w:t>мемлекеттік қызмет регламентіне 3-қосымша</w:t>
            </w:r>
            <w:r>
              <w:br/>
            </w:r>
            <w:r>
              <w:rPr>
                <w:rFonts w:ascii="Times New Roman"/>
                <w:b w:val="false"/>
                <w:i w:val="false"/>
                <w:color w:val="000000"/>
                <w:sz w:val="20"/>
              </w:rPr>
              <w:t>
</w:t>
            </w: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23" w:id="7"/>
    <w:p>
      <w:pPr>
        <w:spacing w:after="0"/>
        <w:ind w:left="0"/>
        <w:jc w:val="left"/>
      </w:pPr>
      <w:r>
        <w:rPr>
          <w:rFonts w:ascii="Times New Roman"/>
          <w:b/>
          <w:i w:val="false"/>
          <w:color w:val="000000"/>
        </w:rPr>
        <w:t xml:space="preserve"> Лицензия телнұсқасын беру кезінде әрбiр рәсiмнiң (iс-қимылдың) ұзақтығын көрсете отырып рәсiмдердiң (iс-қимылдардың) реттiлiгiн сипаттау</w:t>
      </w:r>
    </w:p>
    <w:bookmarkEnd w:id="7"/>
    <w:bookmarkStart w:name="z124" w:id="8"/>
    <w:p>
      <w:pPr>
        <w:spacing w:after="0"/>
        <w:ind w:left="0"/>
        <w:jc w:val="left"/>
      </w:pPr>
    </w:p>
    <w:bookmarkEnd w:id="8"/>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877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9734"/>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қолхаттарын беру арқылы қойма</w:t>
            </w:r>
            <w:r>
              <w:br/>
            </w:r>
            <w:r>
              <w:rPr>
                <w:rFonts w:ascii="Times New Roman"/>
                <w:b w:val="false"/>
                <w:i w:val="false"/>
                <w:color w:val="000000"/>
                <w:sz w:val="20"/>
              </w:rPr>
              <w:t>
</w:t>
            </w:r>
            <w:r>
              <w:rPr>
                <w:rFonts w:ascii="Times New Roman"/>
                <w:b w:val="false"/>
                <w:i w:val="false"/>
                <w:color w:val="000000"/>
                <w:sz w:val="20"/>
              </w:rPr>
              <w:t>қызметі бойынша қызметтер көрсетуге лицензия беру,</w:t>
            </w:r>
            <w:r>
              <w:br/>
            </w:r>
            <w:r>
              <w:rPr>
                <w:rFonts w:ascii="Times New Roman"/>
                <w:b w:val="false"/>
                <w:i w:val="false"/>
                <w:color w:val="000000"/>
                <w:sz w:val="20"/>
              </w:rPr>
              <w:t>
</w:t>
            </w:r>
            <w:r>
              <w:rPr>
                <w:rFonts w:ascii="Times New Roman"/>
                <w:b w:val="false"/>
                <w:i w:val="false"/>
                <w:color w:val="000000"/>
                <w:sz w:val="20"/>
              </w:rPr>
              <w:t>қайта ресімдеу, лицензияның</w:t>
            </w:r>
            <w:r>
              <w:br/>
            </w:r>
            <w:r>
              <w:rPr>
                <w:rFonts w:ascii="Times New Roman"/>
                <w:b w:val="false"/>
                <w:i w:val="false"/>
                <w:color w:val="000000"/>
                <w:sz w:val="20"/>
              </w:rPr>
              <w:t>
</w:t>
            </w:r>
            <w:r>
              <w:rPr>
                <w:rFonts w:ascii="Times New Roman"/>
                <w:b w:val="false"/>
                <w:i w:val="false"/>
                <w:color w:val="000000"/>
                <w:sz w:val="20"/>
              </w:rPr>
              <w:t>телнұсқаларын беру" мемлекеттік қызмет</w:t>
            </w:r>
            <w:r>
              <w:br/>
            </w:r>
            <w:r>
              <w:rPr>
                <w:rFonts w:ascii="Times New Roman"/>
                <w:b w:val="false"/>
                <w:i w:val="false"/>
                <w:color w:val="000000"/>
                <w:sz w:val="20"/>
              </w:rPr>
              <w:t>
</w:t>
            </w:r>
            <w:r>
              <w:rPr>
                <w:rFonts w:ascii="Times New Roman"/>
                <w:b w:val="false"/>
                <w:i w:val="false"/>
                <w:color w:val="000000"/>
                <w:sz w:val="20"/>
              </w:rPr>
              <w:t>регламентіне 4-қосымша</w:t>
            </w: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30" w:id="9"/>
    <w:p>
      <w:pPr>
        <w:spacing w:after="0"/>
        <w:ind w:left="0"/>
        <w:jc w:val="left"/>
      </w:pPr>
      <w:r>
        <w:rPr>
          <w:rFonts w:ascii="Times New Roman"/>
          <w:b/>
          <w:i w:val="false"/>
          <w:color w:val="000000"/>
        </w:rPr>
        <w:t xml:space="preserve"> ЭҮП арқылы мемлекеттiк қызмет көрсету үдерісiнде ақпараттық жүйелердi пайдалану тәртiбi</w:t>
      </w:r>
    </w:p>
    <w:bookmarkEnd w:id="9"/>
    <w:bookmarkStart w:name="z131" w:id="10"/>
    <w:p>
      <w:pPr>
        <w:spacing w:after="0"/>
        <w:ind w:left="0"/>
        <w:jc w:val="left"/>
      </w:pPr>
    </w:p>
    <w:bookmarkEnd w:id="10"/>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83000"/>
                    </a:xfrm>
                    <a:prstGeom prst="rect">
                      <a:avLst/>
                    </a:prstGeom>
                  </pic:spPr>
                </pic:pic>
              </a:graphicData>
            </a:graphic>
          </wp:inline>
        </w:drawing>
      </w:r>
    </w:p>
    <w:p>
      <w:pPr>
        <w:spacing w:after="0"/>
        <w:ind w:left="0"/>
        <w:jc w:val="left"/>
      </w:pPr>
      <w:r>
        <w:br/>
      </w:r>
    </w:p>
    <w:bookmarkStart w:name="z132" w:id="11"/>
    <w:p>
      <w:pPr>
        <w:spacing w:after="0"/>
        <w:ind w:left="0"/>
        <w:jc w:val="left"/>
      </w:pPr>
      <w:r>
        <w:rPr>
          <w:rFonts w:ascii="Times New Roman"/>
          <w:b/>
          <w:i w:val="false"/>
          <w:color w:val="000000"/>
        </w:rPr>
        <w:t xml:space="preserve"> Көрсетілетін қызметті беруші арқылы мемлекеттiк қызмет көрсету үдерісiнде ақпараттық жүйелердi пайдалану тәртiбi</w:t>
      </w:r>
    </w:p>
    <w:bookmarkEnd w:id="11"/>
    <w:bookmarkStart w:name="z133" w:id="12"/>
    <w:p>
      <w:pPr>
        <w:spacing w:after="0"/>
        <w:ind w:left="0"/>
        <w:jc w:val="left"/>
      </w:pPr>
    </w:p>
    <w:bookmarkEnd w:id="12"/>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57700"/>
                    </a:xfrm>
                    <a:prstGeom prst="rect">
                      <a:avLst/>
                    </a:prstGeom>
                  </pic:spPr>
                </pic:pic>
              </a:graphicData>
            </a:graphic>
          </wp:inline>
        </w:drawing>
      </w:r>
    </w:p>
    <w:p>
      <w:pPr>
        <w:spacing w:after="0"/>
        <w:ind w:left="0"/>
        <w:jc w:val="left"/>
      </w:pPr>
      <w:r>
        <w:br/>
      </w:r>
    </w:p>
    <w:p>
      <w:pPr>
        <w:spacing w:after="0"/>
        <w:ind w:left="0"/>
        <w:jc w:val="left"/>
      </w:pPr>
    </w:p>
    <w:bookmarkStart w:name="z134" w:id="13"/>
    <w:p>
      <w:pPr>
        <w:spacing w:after="0"/>
        <w:ind w:left="0"/>
        <w:jc w:val="left"/>
      </w:pPr>
    </w:p>
    <w:bookmarkEnd w:id="13"/>
    <w:p>
      <w:pPr>
        <w:spacing w:after="0"/>
        <w:ind w:left="0"/>
        <w:jc w:val="both"/>
      </w:pPr>
      <w:r>
        <w:drawing>
          <wp:inline distT="0" distB="0" distL="0" distR="0">
            <wp:extent cx="63373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37300" cy="48641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9734"/>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"Мақта қолхаттарын беру арқылы қойма</w:t>
            </w:r>
            <w:r>
              <w:br/>
            </w:r>
            <w:r>
              <w:rPr>
                <w:rFonts w:ascii="Times New Roman"/>
                <w:b w:val="false"/>
                <w:i w:val="false"/>
                <w:color w:val="000000"/>
                <w:sz w:val="20"/>
              </w:rPr>
              <w:t>
</w:t>
            </w:r>
            <w:r>
              <w:rPr>
                <w:rFonts w:ascii="Times New Roman"/>
                <w:b w:val="false"/>
                <w:i w:val="false"/>
                <w:color w:val="000000"/>
                <w:sz w:val="20"/>
              </w:rPr>
              <w:t>қызметі бойынша қызметтер көрсетуге лицензия беру,</w:t>
            </w:r>
            <w:r>
              <w:br/>
            </w:r>
            <w:r>
              <w:rPr>
                <w:rFonts w:ascii="Times New Roman"/>
                <w:b w:val="false"/>
                <w:i w:val="false"/>
                <w:color w:val="000000"/>
                <w:sz w:val="20"/>
              </w:rPr>
              <w:t>
</w:t>
            </w:r>
            <w:r>
              <w:rPr>
                <w:rFonts w:ascii="Times New Roman"/>
                <w:b w:val="false"/>
                <w:i w:val="false"/>
                <w:color w:val="000000"/>
                <w:sz w:val="20"/>
              </w:rPr>
              <w:t>қайта ресімдеу, лицензияның</w:t>
            </w:r>
            <w:r>
              <w:br/>
            </w:r>
            <w:r>
              <w:rPr>
                <w:rFonts w:ascii="Times New Roman"/>
                <w:b w:val="false"/>
                <w:i w:val="false"/>
                <w:color w:val="000000"/>
                <w:sz w:val="20"/>
              </w:rPr>
              <w:t>
</w:t>
            </w:r>
            <w:r>
              <w:rPr>
                <w:rFonts w:ascii="Times New Roman"/>
                <w:b w:val="false"/>
                <w:i w:val="false"/>
                <w:color w:val="000000"/>
                <w:sz w:val="20"/>
              </w:rPr>
              <w:t>телнұсқаларын беру" мемлекеттік қызмет</w:t>
            </w:r>
            <w:r>
              <w:br/>
            </w:r>
            <w:r>
              <w:rPr>
                <w:rFonts w:ascii="Times New Roman"/>
                <w:b w:val="false"/>
                <w:i w:val="false"/>
                <w:color w:val="000000"/>
                <w:sz w:val="20"/>
              </w:rPr>
              <w:t>
</w:t>
            </w:r>
            <w:r>
              <w:rPr>
                <w:rFonts w:ascii="Times New Roman"/>
                <w:b w:val="false"/>
                <w:i w:val="false"/>
                <w:color w:val="000000"/>
                <w:sz w:val="20"/>
              </w:rPr>
              <w:t>регламентіне 5-қосымша</w:t>
            </w: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140" w:id="14"/>
    <w:p>
      <w:pPr>
        <w:spacing w:after="0"/>
        <w:ind w:left="0"/>
        <w:jc w:val="left"/>
      </w:pPr>
      <w:r>
        <w:rPr>
          <w:rFonts w:ascii="Times New Roman"/>
          <w:b/>
          <w:i w:val="false"/>
          <w:color w:val="000000"/>
        </w:rPr>
        <w:t xml:space="preserve"> Мемлекеттік қызмет көрсетудің </w:t>
      </w:r>
      <w:r>
        <w:rPr>
          <w:rFonts w:ascii="Times New Roman"/>
          <w:b/>
          <w:i w:val="false"/>
          <w:color w:val="000000"/>
        </w:rPr>
        <w:t>бизнес-процестерінің анықтамалығы</w:t>
      </w:r>
    </w:p>
    <w:bookmarkEnd w:id="1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drawing>
          <wp:inline distT="0" distB="0" distL="0" distR="0">
            <wp:extent cx="77089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