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7b602" w14:textId="297b6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Фитосанитариялық қауіпсіздік саласындағы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2014 жылғы 29 шілдедегі № 40/04 қаулысы. Қарағанды облысының Әділет департаментінде 2014 жылғы 28 тамызда № 2728 болып тіркелді. Күші жойылды - Қарағанды облысы әкімдігінің 2015 жылғы 25 желтоқсандағы № 75/01 қаулысымен</w:t>
      </w:r>
    </w:p>
    <w:p>
      <w:pPr>
        <w:spacing w:after="0"/>
        <w:ind w:left="0"/>
        <w:jc w:val="both"/>
      </w:pPr>
      <w:r>
        <w:rPr>
          <w:rFonts w:ascii="Times New Roman"/>
          <w:b w:val="false"/>
          <w:i w:val="false"/>
          <w:color w:val="ff0000"/>
          <w:sz w:val="28"/>
        </w:rPr>
        <w:t xml:space="preserve">      Ескерту. Күші жойылды - Қарағанды облысы әкімдігінің 25.12.2015 № 75/01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Заңдарына, «Фитосанитариялық қауіпсіздік саласындағы мемлекеттік көрсетілетін қызметтер стандарттарын бекіту және Қазақстан Республикасы Үкіметінің кейбір шешімдеріне өзгерiстер енгізу туралы» Қазақстан Республикасы Үкіметінің 2014 жылғы 12 ақпандағы № 78 </w:t>
      </w:r>
      <w:r>
        <w:rPr>
          <w:rFonts w:ascii="Times New Roman"/>
          <w:b w:val="false"/>
          <w:i w:val="false"/>
          <w:color w:val="000000"/>
          <w:sz w:val="28"/>
        </w:rPr>
        <w:t>қаулысына</w:t>
      </w:r>
      <w:r>
        <w:rPr>
          <w:rFonts w:ascii="Times New Roman"/>
          <w:b w:val="false"/>
          <w:i w:val="false"/>
          <w:color w:val="000000"/>
          <w:sz w:val="28"/>
        </w:rPr>
        <w:t xml:space="preserve"> сәйкес Қарағанды облысының әкімдігі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Қоса берілген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жөніндегі қызметті жүзеге асыруға лицензияны беру, қайта ресімдеу, лицензияның телнұсқаларын беру» мемлекеттік көрсетілетін </w:t>
      </w:r>
      <w:r>
        <w:rPr>
          <w:rFonts w:ascii="Times New Roman"/>
          <w:b w:val="false"/>
          <w:i w:val="false"/>
          <w:color w:val="000000"/>
          <w:sz w:val="28"/>
        </w:rPr>
        <w:t>қызмет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2. 
</w:t>
      </w:r>
      <w:r>
        <w:rPr>
          <w:rFonts w:ascii="Times New Roman"/>
          <w:b w:val="false"/>
          <w:i w:val="false"/>
          <w:color w:val="000000"/>
          <w:sz w:val="28"/>
        </w:rPr>
        <w:t>
Қарағанды облысы әкімдігінің 2012 жылғы 28 желтоқсандағы № 66/01 «Электрондық мемлекеттік қызмет регламенттерін бекіту туралы» қаулысының 1-тармағының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тармақшаларының</w:t>
      </w:r>
      <w:r>
        <w:rPr>
          <w:rFonts w:ascii="Times New Roman"/>
          <w:b w:val="false"/>
          <w:i w:val="false"/>
          <w:color w:val="000000"/>
          <w:sz w:val="28"/>
        </w:rPr>
        <w:t xml:space="preserve"> (Нормативтік құқықтық актілерді мемлекеттік тіркеу тізілімінде № 2143 болып тіркелген, 2013 жылдың 9 ақпанындағы № 15-16 (21348-21349) «Индустриальная Караганда» газетінде және 2013 жылдың 9 ақпанындағы № 20-21-22 (21445) «Орталық Қазақстан» газетінде жарияланған) күші жойылды деп танылсын.</w:t>
      </w:r>
      <w:r>
        <w:br/>
      </w:r>
      <w:r>
        <w:rPr>
          <w:rFonts w:ascii="Times New Roman"/>
          <w:b w:val="false"/>
          <w:i w:val="false"/>
          <w:color w:val="000000"/>
          <w:sz w:val="28"/>
        </w:rPr>
        <w:t>
      3. 
</w:t>
      </w:r>
      <w:r>
        <w:rPr>
          <w:rFonts w:ascii="Times New Roman"/>
          <w:b w:val="false"/>
          <w:i w:val="false"/>
          <w:color w:val="000000"/>
          <w:sz w:val="28"/>
        </w:rPr>
        <w:t>
Осы қаулының орындалуын бақылау облыс әкімінің жетекшілік жасайтын орынбасарына жүктелсін.</w:t>
      </w:r>
      <w:r>
        <w:br/>
      </w:r>
      <w:r>
        <w:rPr>
          <w:rFonts w:ascii="Times New Roman"/>
          <w:b w:val="false"/>
          <w:i w:val="false"/>
          <w:color w:val="000000"/>
          <w:sz w:val="28"/>
        </w:rPr>
        <w:t>
      4. 
</w:t>
      </w:r>
      <w:r>
        <w:rPr>
          <w:rFonts w:ascii="Times New Roman"/>
          <w:b w:val="false"/>
          <w:i w:val="false"/>
          <w:color w:val="000000"/>
          <w:sz w:val="28"/>
        </w:rPr>
        <w:t>
«Фитосанитариялық қауіпсіздік саласындағы мемлекеттік көрсетілетін қызмет регламентін бекіту туралы»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11" w:id="1"/>
          <w:p>
            <w:pPr>
              <w:spacing w:after="20"/>
              <w:ind w:left="20"/>
              <w:jc w:val="both"/>
            </w:pPr>
            <w:r>
              <w:rPr>
                <w:rFonts w:ascii="Times New Roman"/>
                <w:b w:val="false"/>
                <w:i w:val="false"/>
                <w:color w:val="000000"/>
                <w:sz w:val="20"/>
              </w:rPr>
              <w:t>
</w:t>
            </w:r>
            <w:r>
              <w:rPr>
                <w:rFonts w:ascii="Times New Roman"/>
                <w:b w:val="false"/>
                <w:i/>
                <w:color w:val="000000"/>
                <w:sz w:val="20"/>
              </w:rPr>
              <w:t>      Қарағанды облысының әкімі</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 Әбдібеков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vMerge w:val="restart"/>
            <w:tcBorders/>
            <w:tcMar>
              <w:top w:w="15" w:type="dxa"/>
              <w:left w:w="15" w:type="dxa"/>
              <w:bottom w:w="15" w:type="dxa"/>
              <w:right w:w="15" w:type="dxa"/>
            </w:tcMar>
            <w:vAlign w:val="center"/>
          </w:tcPr>
          <w:bookmarkStart w:name="z12" w:id="2"/>
          <w:p>
            <w:pPr>
              <w:spacing w:after="20"/>
              <w:ind w:left="20"/>
              <w:jc w:val="both"/>
            </w:pPr>
            <w:r>
              <w:rPr>
                <w:rFonts w:ascii="Times New Roman"/>
                <w:b w:val="false"/>
                <w:i w:val="false"/>
                <w:color w:val="000000"/>
                <w:sz w:val="20"/>
              </w:rPr>
              <w:t>
Қарағанды облысы әкімдігінің</w:t>
            </w:r>
            <w:r>
              <w:br/>
            </w:r>
            <w:r>
              <w:rPr>
                <w:rFonts w:ascii="Times New Roman"/>
                <w:b w:val="false"/>
                <w:i w:val="false"/>
                <w:color w:val="000000"/>
                <w:sz w:val="20"/>
              </w:rPr>
              <w:t>
</w:t>
            </w:r>
            <w:r>
              <w:rPr>
                <w:rFonts w:ascii="Times New Roman"/>
                <w:b w:val="false"/>
                <w:i w:val="false"/>
                <w:color w:val="000000"/>
                <w:sz w:val="20"/>
              </w:rPr>
              <w:t>
2014 жылғы 29 шілдедегі</w:t>
            </w:r>
            <w:r>
              <w:br/>
            </w:r>
            <w:r>
              <w:rPr>
                <w:rFonts w:ascii="Times New Roman"/>
                <w:b w:val="false"/>
                <w:i w:val="false"/>
                <w:color w:val="000000"/>
                <w:sz w:val="20"/>
              </w:rPr>
              <w:t>
</w:t>
            </w:r>
            <w:r>
              <w:rPr>
                <w:rFonts w:ascii="Times New Roman"/>
                <w:b w:val="false"/>
                <w:i w:val="false"/>
                <w:color w:val="000000"/>
                <w:sz w:val="20"/>
              </w:rPr>
              <w:t>
№ 40/04 қаулысымен бекітілді</w:t>
            </w:r>
          </w:p>
          <w:bookmarkEnd w:id="2"/>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bl>
    <w:bookmarkStart w:name="z15" w:id="3"/>
    <w:p>
      <w:pPr>
        <w:spacing w:after="0"/>
        <w:ind w:left="0"/>
        <w:jc w:val="left"/>
      </w:pPr>
      <w:r>
        <w:rPr>
          <w:rFonts w:ascii="Times New Roman"/>
          <w:b/>
          <w:i w:val="false"/>
          <w:color w:val="000000"/>
        </w:rPr>
        <w:t xml:space="preserve">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жөніндегі қызметті жүзеге асыруға лицензияны беру, қайта ресімдеу, лицензияның телнұсқаларын беру» мемлекеттік көрсетілетін қызмет регламенті</w:t>
      </w:r>
    </w:p>
    <w:bookmarkEnd w:id="3"/>
    <w:bookmarkStart w:name="z16" w:id="4"/>
    <w:p>
      <w:pPr>
        <w:spacing w:after="0"/>
        <w:ind w:left="0"/>
        <w:jc w:val="left"/>
      </w:pPr>
      <w:r>
        <w:rPr>
          <w:rFonts w:ascii="Times New Roman"/>
          <w:b/>
          <w:i w:val="false"/>
          <w:color w:val="000000"/>
        </w:rPr>
        <w:t xml:space="preserve"> 
1. Жалпы ережелер</w:t>
      </w:r>
    </w:p>
    <w:bookmarkEnd w:id="4"/>
    <w:bookmarkStart w:name="z17" w:id="5"/>
    <w:p>
      <w:pPr>
        <w:spacing w:after="0"/>
        <w:ind w:left="0"/>
        <w:jc w:val="both"/>
      </w:pPr>
      <w:r>
        <w:rPr>
          <w:rFonts w:ascii="Times New Roman"/>
          <w:b w:val="false"/>
          <w:i w:val="false"/>
          <w:color w:val="000000"/>
          <w:sz w:val="28"/>
        </w:rPr>
        <w:t>      1.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қайта ресімдеу, лицензияның телнұсқасын беру» мемлекеттік көрсетілетін қызмет (бұдан әрі – мемлекеттік қызмет) облыс әкімдігінің өкілетті органы – «Қарағанды облысының ауыл шаруашылығы басқармасы» мемлекеттік мекемесімен (бұдан әрi – көрсетілетін қызметті беруші) көрсетіледі, оның ішінде «электрондық үкіметтің» www.e.gov.kz веб-порталы (бұдан әрі – ЭҮП) арқылы көрсетіледі.</w:t>
      </w:r>
      <w:r>
        <w:br/>
      </w:r>
      <w:r>
        <w:rPr>
          <w:rFonts w:ascii="Times New Roman"/>
          <w:b w:val="false"/>
          <w:i w:val="false"/>
          <w:color w:val="000000"/>
          <w:sz w:val="28"/>
        </w:rPr>
        <w:t>
      2. 
</w:t>
      </w:r>
      <w:r>
        <w:rPr>
          <w:rFonts w:ascii="Times New Roman"/>
          <w:b w:val="false"/>
          <w:i w:val="false"/>
          <w:color w:val="000000"/>
          <w:sz w:val="28"/>
        </w:rPr>
        <w:t>
Мемлекеттiк қызметтi көрсету нысаны: электрондық (ішінара автоматтандырылған) және (немесе) қағаз түрінде.</w:t>
      </w:r>
      <w:r>
        <w:br/>
      </w:r>
      <w:r>
        <w:rPr>
          <w:rFonts w:ascii="Times New Roman"/>
          <w:b w:val="false"/>
          <w:i w:val="false"/>
          <w:color w:val="000000"/>
          <w:sz w:val="28"/>
        </w:rPr>
        <w:t>
      3. 
</w:t>
      </w:r>
      <w:r>
        <w:rPr>
          <w:rFonts w:ascii="Times New Roman"/>
          <w:b w:val="false"/>
          <w:i w:val="false"/>
          <w:color w:val="000000"/>
          <w:sz w:val="28"/>
        </w:rPr>
        <w:t>
Мемлекеттік қызметті көрсету нәтижесі –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 жөніндегі қызметті жүзеге асыруға лицензия, қайта ресімдеу, лицензияның телнұсқасы не осы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жөніндегі қызметті жүзеге асыруға лицензия беру, қайта ресімдеу, лицензияның телнұсқасын беру» Қазақстан Республикасы Үкіметінің 2014 жылғы 12 ақпандағы № 78 </w:t>
      </w:r>
      <w:r>
        <w:rPr>
          <w:rFonts w:ascii="Times New Roman"/>
          <w:b w:val="false"/>
          <w:i w:val="false"/>
          <w:color w:val="000000"/>
          <w:sz w:val="28"/>
        </w:rPr>
        <w:t>қаулысымен</w:t>
      </w:r>
      <w:r>
        <w:rPr>
          <w:rFonts w:ascii="Times New Roman"/>
          <w:b w:val="false"/>
          <w:i w:val="false"/>
          <w:color w:val="000000"/>
          <w:sz w:val="28"/>
        </w:rPr>
        <w:t xml:space="preserve"> бекітілген «Фитосанитариялық қауіпсіздік саласындағы мемлекеттік көрсетілетін қызметтер стандарттарын бекіту және Қазақстан Республикасы Үкіметінің кейбір шешімдеріне өзгерiстер енгізу туралы»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w:t>
      </w:r>
      <w:r>
        <w:br/>
      </w:r>
      <w:r>
        <w:rPr>
          <w:rFonts w:ascii="Times New Roman"/>
          <w:b w:val="false"/>
          <w:i w:val="false"/>
          <w:color w:val="000000"/>
          <w:sz w:val="28"/>
        </w:rPr>
        <w:t>
 </w:t>
      </w:r>
    </w:p>
    <w:bookmarkEnd w:id="5"/>
    <w:bookmarkStart w:name="z20" w:id="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6"/>
    <w:bookmarkStart w:name="z21" w:id="7"/>
    <w:p>
      <w:pPr>
        <w:spacing w:after="0"/>
        <w:ind w:left="0"/>
        <w:jc w:val="both"/>
      </w:pPr>
      <w:r>
        <w:rPr>
          <w:rFonts w:ascii="Times New Roman"/>
          <w:b w:val="false"/>
          <w:i w:val="false"/>
          <w:color w:val="000000"/>
          <w:sz w:val="28"/>
        </w:rPr>
        <w:t>
      4. Мыналар:</w:t>
      </w:r>
      <w:r>
        <w:br/>
      </w:r>
      <w:r>
        <w:rPr>
          <w:rFonts w:ascii="Times New Roman"/>
          <w:b w:val="false"/>
          <w:i w:val="false"/>
          <w:color w:val="000000"/>
          <w:sz w:val="28"/>
        </w:rPr>
        <w:t>
</w:t>
      </w:r>
      <w:r>
        <w:rPr>
          <w:rFonts w:ascii="Times New Roman"/>
          <w:b w:val="false"/>
          <w:i w:val="false"/>
          <w:color w:val="000000"/>
          <w:sz w:val="28"/>
        </w:rPr>
        <w:t>
      ЭҮП арқылы электрондық цифрлық қолтаңбамен (бұдан әрі – ЭЦҚ) куәландырылған электрондық құжат нысанында сұрау салу;</w:t>
      </w:r>
      <w:r>
        <w:br/>
      </w:r>
      <w:r>
        <w:rPr>
          <w:rFonts w:ascii="Times New Roman"/>
          <w:b w:val="false"/>
          <w:i w:val="false"/>
          <w:color w:val="000000"/>
          <w:sz w:val="28"/>
        </w:rPr>
        <w:t>
</w:t>
      </w:r>
      <w:r>
        <w:rPr>
          <w:rFonts w:ascii="Times New Roman"/>
          <w:b w:val="false"/>
          <w:i w:val="false"/>
          <w:color w:val="000000"/>
          <w:sz w:val="28"/>
        </w:rPr>
        <w:t>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көрсетілетін қызметті берушіге үндеу кезінде нысан бойынша өтініш беру мемлекеттiк қызмет көрсету жөніндегі рәсімді бастау үшін негіздеме болып табылады.</w:t>
      </w:r>
      <w:r>
        <w:br/>
      </w:r>
      <w:r>
        <w:rPr>
          <w:rFonts w:ascii="Times New Roman"/>
          <w:b w:val="false"/>
          <w:i w:val="false"/>
          <w:color w:val="000000"/>
          <w:sz w:val="28"/>
        </w:rPr>
        <w:t>
      5. 
</w:t>
      </w:r>
      <w:r>
        <w:rPr>
          <w:rFonts w:ascii="Times New Roman"/>
          <w:b w:val="false"/>
          <w:i w:val="false"/>
          <w:color w:val="000000"/>
          <w:sz w:val="28"/>
        </w:rPr>
        <w:t>
Мемлекеттiк көрсетілетін қызмет көрсету үдерісінiң құрамына кiретiн әрбiр рәсiмнiң (iс-қимылдың) мазмұны.</w:t>
      </w:r>
      <w:r>
        <w:br/>
      </w:r>
      <w:r>
        <w:rPr>
          <w:rFonts w:ascii="Times New Roman"/>
          <w:b w:val="false"/>
          <w:i w:val="false"/>
          <w:color w:val="000000"/>
          <w:sz w:val="28"/>
        </w:rPr>
        <w:t>
</w:t>
      </w:r>
      <w:r>
        <w:rPr>
          <w:rFonts w:ascii="Times New Roman"/>
          <w:b w:val="false"/>
          <w:i w:val="false"/>
          <w:color w:val="000000"/>
          <w:sz w:val="28"/>
        </w:rPr>
        <w:t>
      Лицензия беру кезінде:</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берушінің кеңсе маманы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берген сәттен бастап 30 (отыз) минуттың ішінде қабылдауды және оларды тіркеуді жүзеге асырады. Нәтижесі – көрсетілетін қызметті беруші басшылығына құжатқа бұрыштама қоюға жолдайды;</w:t>
      </w:r>
      <w:r>
        <w:br/>
      </w:r>
      <w:r>
        <w:rPr>
          <w:rFonts w:ascii="Times New Roman"/>
          <w:b w:val="false"/>
          <w:i w:val="false"/>
          <w:color w:val="000000"/>
          <w:sz w:val="28"/>
        </w:rPr>
        <w:t>
      2) 
</w:t>
      </w:r>
      <w:r>
        <w:rPr>
          <w:rFonts w:ascii="Times New Roman"/>
          <w:b w:val="false"/>
          <w:i w:val="false"/>
          <w:color w:val="000000"/>
          <w:sz w:val="28"/>
        </w:rPr>
        <w:t>
көрсетілетін қызметті беруші басшылығы 1 (бір) жұмыс күні ішінде келіп түскен құжаттармен танысады және көрсетілетін қызмет берушінің жауапты орындаушысын белгілейді. Нәтижесі – құжаттарды мемлекеттік қызметті көрсету үшін көрсетілетін қызметті берушінің жауапты орындаушысына жолдайды;</w:t>
      </w:r>
      <w:r>
        <w:br/>
      </w:r>
      <w:r>
        <w:rPr>
          <w:rFonts w:ascii="Times New Roman"/>
          <w:b w:val="false"/>
          <w:i w:val="false"/>
          <w:color w:val="000000"/>
          <w:sz w:val="28"/>
        </w:rPr>
        <w:t>
      3) 
</w:t>
      </w:r>
      <w:r>
        <w:rPr>
          <w:rFonts w:ascii="Times New Roman"/>
          <w:b w:val="false"/>
          <w:i w:val="false"/>
          <w:color w:val="000000"/>
          <w:sz w:val="28"/>
        </w:rPr>
        <w:t>
көрсетілетін қызметті берушінің жауапты орындаушысы 4 (төрт) жұмыс күні ішінде түскен құжаттарды қарайды, көрсетілетін қызметті алушыға лицензия жобасын немесе мемлекеттік қызметті көрсетуден бас тарту туралы дәлелді жауап дайындайды. Нәтижесі – санитариялық-эпидемиологиялық салауаттылық саласындағы мемлекеттік органға (бұдан әрі – мүдделі орган) сұраныс жолдайды;</w:t>
      </w:r>
      <w:r>
        <w:br/>
      </w:r>
      <w:r>
        <w:rPr>
          <w:rFonts w:ascii="Times New Roman"/>
          <w:b w:val="false"/>
          <w:i w:val="false"/>
          <w:color w:val="000000"/>
          <w:sz w:val="28"/>
        </w:rPr>
        <w:t>
      4) 
</w:t>
      </w:r>
      <w:r>
        <w:rPr>
          <w:rFonts w:ascii="Times New Roman"/>
          <w:b w:val="false"/>
          <w:i w:val="false"/>
          <w:color w:val="000000"/>
          <w:sz w:val="28"/>
        </w:rPr>
        <w:t>
мүдделі орган 5 (бес) жұмыс күні ішінде түскен құжаттарды қарайды, лицензия беруге келісім немесе дәлелді жауап береді. Нәтижесі – көрсетілетін қызметті алушының қойлған талаптарға сәйкестігі немесе сәйкес еместігін анықтайды, мемлекеттік қызметті көрсету үшін жауапты орындаушыға қорытынды береді;</w:t>
      </w:r>
      <w:r>
        <w:br/>
      </w:r>
      <w:r>
        <w:rPr>
          <w:rFonts w:ascii="Times New Roman"/>
          <w:b w:val="false"/>
          <w:i w:val="false"/>
          <w:color w:val="000000"/>
          <w:sz w:val="28"/>
        </w:rPr>
        <w:t>
      5) 
</w:t>
      </w:r>
      <w:r>
        <w:rPr>
          <w:rFonts w:ascii="Times New Roman"/>
          <w:b w:val="false"/>
          <w:i w:val="false"/>
          <w:color w:val="000000"/>
          <w:sz w:val="28"/>
        </w:rPr>
        <w:t>
көрсетілетін қызметті берушінің жауапты орындаушысы 1 (бір) жұмыс күні ішінде мүдделі органдардан келіп түскен қорытындыны қарайды, лицензияны немесе дәлелді жауапты ресімдейді. Нәтижесі – ресімделген лицензияға немесе дәлелді жауапқа қол қою үшін басшылыққа жібереді;</w:t>
      </w:r>
      <w:r>
        <w:br/>
      </w:r>
      <w:r>
        <w:rPr>
          <w:rFonts w:ascii="Times New Roman"/>
          <w:b w:val="false"/>
          <w:i w:val="false"/>
          <w:color w:val="000000"/>
          <w:sz w:val="28"/>
        </w:rPr>
        <w:t>
      6) 
</w:t>
      </w:r>
      <w:r>
        <w:rPr>
          <w:rFonts w:ascii="Times New Roman"/>
          <w:b w:val="false"/>
          <w:i w:val="false"/>
          <w:color w:val="000000"/>
          <w:sz w:val="28"/>
        </w:rPr>
        <w:t>
көрсетілетін қызметті беруші басшылығы 1 (бір) жұмыс күні ішінде лицензияға немесе дәлелді жауапқа қол қояды. Нәтижесі – қол қойылған лицензияны немесе дәлелді жауапты кеңсеге жібереді;</w:t>
      </w:r>
      <w:r>
        <w:br/>
      </w:r>
      <w:r>
        <w:rPr>
          <w:rFonts w:ascii="Times New Roman"/>
          <w:b w:val="false"/>
          <w:i w:val="false"/>
          <w:color w:val="000000"/>
          <w:sz w:val="28"/>
        </w:rPr>
        <w:t>
      7) 
</w:t>
      </w:r>
      <w:r>
        <w:rPr>
          <w:rFonts w:ascii="Times New Roman"/>
          <w:b w:val="false"/>
          <w:i w:val="false"/>
          <w:color w:val="000000"/>
          <w:sz w:val="28"/>
        </w:rPr>
        <w:t>
көрсетілетін қызметті берушінің кеңсе маманы 30 (отыз) минуттың ішінде көрсетілетін қызметті алушыға лицензия немесе дәлелді жауап береді. Нәтижесі – лицензияны немесе дәлелді жауапты береді.</w:t>
      </w:r>
      <w:r>
        <w:br/>
      </w:r>
      <w:r>
        <w:rPr>
          <w:rFonts w:ascii="Times New Roman"/>
          <w:b w:val="false"/>
          <w:i w:val="false"/>
          <w:color w:val="000000"/>
          <w:sz w:val="28"/>
        </w:rPr>
        <w:t>
</w:t>
      </w:r>
      <w:r>
        <w:rPr>
          <w:rFonts w:ascii="Times New Roman"/>
          <w:b w:val="false"/>
          <w:i w:val="false"/>
          <w:color w:val="000000"/>
          <w:sz w:val="28"/>
        </w:rPr>
        <w:t>
      Лицензияны қайта ресімдеу кезінде:</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берушінің кеңсе маманы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берген сәттен бастап 30 минуттың ішінде қабылдауды және оларды тіркеуді жүзеге асырады. Нәтижесі – көрсетілетін қызметті беруші басшылығына құжатқа бұрыштама қоюға жолдайды;</w:t>
      </w:r>
      <w:r>
        <w:br/>
      </w:r>
      <w:r>
        <w:rPr>
          <w:rFonts w:ascii="Times New Roman"/>
          <w:b w:val="false"/>
          <w:i w:val="false"/>
          <w:color w:val="000000"/>
          <w:sz w:val="28"/>
        </w:rPr>
        <w:t>
      2) 
</w:t>
      </w:r>
      <w:r>
        <w:rPr>
          <w:rFonts w:ascii="Times New Roman"/>
          <w:b w:val="false"/>
          <w:i w:val="false"/>
          <w:color w:val="000000"/>
          <w:sz w:val="28"/>
        </w:rPr>
        <w:t>
көрсетілетін қызметті берушінің басшылығы 1 (бір) жұмыс күні ішінде келіп түскен құжаттарды қарайды және көрсетілетін қызметті берушінің жауапты орындаушысын белгілейді. Нәтижесі – құжаттарды мемлекеттік қызметті көрсету үшін көрсетілетін қызметті берушінің жауапты орындаушысына жолдайды;</w:t>
      </w:r>
      <w:r>
        <w:br/>
      </w:r>
      <w:r>
        <w:rPr>
          <w:rFonts w:ascii="Times New Roman"/>
          <w:b w:val="false"/>
          <w:i w:val="false"/>
          <w:color w:val="000000"/>
          <w:sz w:val="28"/>
        </w:rPr>
        <w:t>
      3) 
</w:t>
      </w:r>
      <w:r>
        <w:rPr>
          <w:rFonts w:ascii="Times New Roman"/>
          <w:b w:val="false"/>
          <w:i w:val="false"/>
          <w:color w:val="000000"/>
          <w:sz w:val="28"/>
        </w:rPr>
        <w:t>
көрсетілетін қызметті берушінің жауапты орындаушысы 5 (бес) жұмыс күні ішінде келіп түскен құжаттарды қарайды, лицензияны қайта ресімдейді немесе мемлекеттік қызметті көрсетуден бас тарту туралы дәлелді жауап дайындайды. Нәтижесі – қайта ресімделген лицензияны немесе дәлелді жауапты басшылыққа қол қоюға жібереді;</w:t>
      </w:r>
      <w:r>
        <w:br/>
      </w:r>
      <w:r>
        <w:rPr>
          <w:rFonts w:ascii="Times New Roman"/>
          <w:b w:val="false"/>
          <w:i w:val="false"/>
          <w:color w:val="000000"/>
          <w:sz w:val="28"/>
        </w:rPr>
        <w:t>
      4) 
</w:t>
      </w:r>
      <w:r>
        <w:rPr>
          <w:rFonts w:ascii="Times New Roman"/>
          <w:b w:val="false"/>
          <w:i w:val="false"/>
          <w:color w:val="000000"/>
          <w:sz w:val="28"/>
        </w:rPr>
        <w:t>
көрсетілетін қызметті беруші басшылығы 1 (бір) жұмыс күні ішінде қайта ресімделген лицензияға немесе дәлелді жауапқа қол қояды. Нәтижесі – қайта рәсімделген лицензияны немесе дәлелді жауапты кеңсеге жібереді;</w:t>
      </w:r>
      <w:r>
        <w:br/>
      </w:r>
      <w:r>
        <w:rPr>
          <w:rFonts w:ascii="Times New Roman"/>
          <w:b w:val="false"/>
          <w:i w:val="false"/>
          <w:color w:val="000000"/>
          <w:sz w:val="28"/>
        </w:rPr>
        <w:t>
      5) 
</w:t>
      </w:r>
      <w:r>
        <w:rPr>
          <w:rFonts w:ascii="Times New Roman"/>
          <w:b w:val="false"/>
          <w:i w:val="false"/>
          <w:color w:val="000000"/>
          <w:sz w:val="28"/>
        </w:rPr>
        <w:t>
көрсетілетін қызметті берушінің кеңсе маманы 30 (отыз) минуттың ішінде көрсетілетін қызметті алушыға қайта ресімделген лицензияны немесе дәлелді жауапты береді. Нәтижесі – қайта ресімделген лицензияны немесе дәлелді жауап береді.</w:t>
      </w:r>
      <w:r>
        <w:br/>
      </w:r>
      <w:r>
        <w:rPr>
          <w:rFonts w:ascii="Times New Roman"/>
          <w:b w:val="false"/>
          <w:i w:val="false"/>
          <w:color w:val="000000"/>
          <w:sz w:val="28"/>
        </w:rPr>
        <w:t>
</w:t>
      </w:r>
      <w:r>
        <w:rPr>
          <w:rFonts w:ascii="Times New Roman"/>
          <w:b w:val="false"/>
          <w:i w:val="false"/>
          <w:color w:val="000000"/>
          <w:sz w:val="28"/>
        </w:rPr>
        <w:t>
      Лицензияның телнұсқасын беру кезінде:</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берушінің кеңсе маманы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берген сәттен бастап 30 (отыз) минуттың ішінде қабылдауды және оларды тіркеуді жүзеге асырады. Нәтижесі – құжаттар көрсетілетін қызметті беруші басшылығына бұрыштама қоюға жолдайды;</w:t>
      </w:r>
      <w:r>
        <w:br/>
      </w:r>
      <w:r>
        <w:rPr>
          <w:rFonts w:ascii="Times New Roman"/>
          <w:b w:val="false"/>
          <w:i w:val="false"/>
          <w:color w:val="000000"/>
          <w:sz w:val="28"/>
        </w:rPr>
        <w:t>
      2) 
</w:t>
      </w:r>
      <w:r>
        <w:rPr>
          <w:rFonts w:ascii="Times New Roman"/>
          <w:b w:val="false"/>
          <w:i w:val="false"/>
          <w:color w:val="000000"/>
          <w:sz w:val="28"/>
        </w:rPr>
        <w:t>
көрсетілетін қызметті беруші басшылығы 4 (төрт) сағат ішінде түскен құжаттармен танысады және көрсетілетін қызметті беруші жауапты орындаушысын белгілейді. Нәтижесі – құжаттарды мемлекеттік қызметті көрсету үшін көрсетілетін қызметті беруші жауапты орындаушысына жолдайды;</w:t>
      </w:r>
      <w:r>
        <w:br/>
      </w:r>
      <w:r>
        <w:rPr>
          <w:rFonts w:ascii="Times New Roman"/>
          <w:b w:val="false"/>
          <w:i w:val="false"/>
          <w:color w:val="000000"/>
          <w:sz w:val="28"/>
        </w:rPr>
        <w:t>
      3) 
</w:t>
      </w:r>
      <w:r>
        <w:rPr>
          <w:rFonts w:ascii="Times New Roman"/>
          <w:b w:val="false"/>
          <w:i w:val="false"/>
          <w:color w:val="000000"/>
          <w:sz w:val="28"/>
        </w:rPr>
        <w:t>
көрсетілетін қызметті берушінің жауапты орындаушысы 1(бір) жұмыс күні ішінде келіп түскен құжаттарды қарайды, көрсетілетін қызметті алушыға лицензияның телнұсқасын немесе мемлекеттік қызметті көрсетуден бас тарту туралы дәлелді жауапты дайындайды. Нәтижесі – лицензияның телнұсқасына немесе дәлелді жауапқа қол қою үшін басшылыққа жібереді;</w:t>
      </w:r>
      <w:r>
        <w:br/>
      </w:r>
      <w:r>
        <w:rPr>
          <w:rFonts w:ascii="Times New Roman"/>
          <w:b w:val="false"/>
          <w:i w:val="false"/>
          <w:color w:val="000000"/>
          <w:sz w:val="28"/>
        </w:rPr>
        <w:t>
      4) 
</w:t>
      </w:r>
      <w:r>
        <w:rPr>
          <w:rFonts w:ascii="Times New Roman"/>
          <w:b w:val="false"/>
          <w:i w:val="false"/>
          <w:color w:val="000000"/>
          <w:sz w:val="28"/>
        </w:rPr>
        <w:t>
көрсетілетін қызметті беруші басшылығы 4 (төрт) сағат ішінде лицензияның телнұсқасына немесе дәлелді жауапқа қол қояды. Нәтижесі – қол қойылған лицензияның телнұсқасын немесе дәлелді жауапты кеңсеге жібереді;</w:t>
      </w:r>
      <w:r>
        <w:br/>
      </w:r>
      <w:r>
        <w:rPr>
          <w:rFonts w:ascii="Times New Roman"/>
          <w:b w:val="false"/>
          <w:i w:val="false"/>
          <w:color w:val="000000"/>
          <w:sz w:val="28"/>
        </w:rPr>
        <w:t>
      5) 
</w:t>
      </w:r>
      <w:r>
        <w:rPr>
          <w:rFonts w:ascii="Times New Roman"/>
          <w:b w:val="false"/>
          <w:i w:val="false"/>
          <w:color w:val="000000"/>
          <w:sz w:val="28"/>
        </w:rPr>
        <w:t>
көрсетілетін қызметті беруші кеңсе маманы 30 (отыз) минуттың ішінде көрсетілетін қызметті алушыға лицензияның телнұсқасын немесе дәлелді жауапты береді. Нәтижесі -лицензияның телнұсқасын немесе дәлелді жауап береді.</w:t>
      </w:r>
      <w:r>
        <w:br/>
      </w:r>
      <w:r>
        <w:rPr>
          <w:rFonts w:ascii="Times New Roman"/>
          <w:b w:val="false"/>
          <w:i w:val="false"/>
          <w:color w:val="000000"/>
          <w:sz w:val="28"/>
        </w:rPr>
        <w:t>
 </w:t>
      </w:r>
    </w:p>
    <w:bookmarkEnd w:id="7"/>
    <w:bookmarkStart w:name="z45" w:id="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8"/>
    <w:bookmarkStart w:name="z46" w:id="9"/>
    <w:p>
      <w:pPr>
        <w:spacing w:after="0"/>
        <w:ind w:left="0"/>
        <w:jc w:val="both"/>
      </w:pPr>
      <w:r>
        <w:rPr>
          <w:rFonts w:ascii="Times New Roman"/>
          <w:b w:val="false"/>
          <w:i w:val="false"/>
          <w:color w:val="000000"/>
          <w:sz w:val="28"/>
        </w:rPr>
        <w:t>      6. 
Көрсетілетін мемлекеттiк қызмет көрсету үдерісіне қатысатын қызмет 
</w:t>
      </w:r>
      <w:r>
        <w:rPr>
          <w:rFonts w:ascii="Times New Roman"/>
          <w:b w:val="false"/>
          <w:i w:val="false"/>
          <w:color w:val="000000"/>
          <w:sz w:val="28"/>
        </w:rPr>
        <w:t>
берушiнiң құрылымдық бөлiмшелерінің (қызметкерлерінің) тiзбесі:</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 басшылығы;</w:t>
      </w:r>
      <w:r>
        <w:br/>
      </w:r>
      <w:r>
        <w:rPr>
          <w:rFonts w:ascii="Times New Roman"/>
          <w:b w:val="false"/>
          <w:i w:val="false"/>
          <w:color w:val="000000"/>
          <w:sz w:val="28"/>
        </w:rPr>
        <w:t>
      2) 
</w:t>
      </w:r>
      <w:r>
        <w:rPr>
          <w:rFonts w:ascii="Times New Roman"/>
          <w:b w:val="false"/>
          <w:i w:val="false"/>
          <w:color w:val="000000"/>
          <w:sz w:val="28"/>
        </w:rPr>
        <w:t>
көрсетілетін қызметті беруші кеңсе маманы;</w:t>
      </w:r>
      <w:r>
        <w:br/>
      </w:r>
      <w:r>
        <w:rPr>
          <w:rFonts w:ascii="Times New Roman"/>
          <w:b w:val="false"/>
          <w:i w:val="false"/>
          <w:color w:val="000000"/>
          <w:sz w:val="28"/>
        </w:rPr>
        <w:t>
      3) 
</w:t>
      </w:r>
      <w:r>
        <w:rPr>
          <w:rFonts w:ascii="Times New Roman"/>
          <w:b w:val="false"/>
          <w:i w:val="false"/>
          <w:color w:val="000000"/>
          <w:sz w:val="28"/>
        </w:rPr>
        <w:t>
көрсетілетін қызметті беруші жауапты орындаушы;</w:t>
      </w:r>
      <w:r>
        <w:br/>
      </w:r>
      <w:r>
        <w:rPr>
          <w:rFonts w:ascii="Times New Roman"/>
          <w:b w:val="false"/>
          <w:i w:val="false"/>
          <w:color w:val="000000"/>
          <w:sz w:val="28"/>
        </w:rPr>
        <w:t>
      4) 
</w:t>
      </w:r>
      <w:r>
        <w:rPr>
          <w:rFonts w:ascii="Times New Roman"/>
          <w:b w:val="false"/>
          <w:i w:val="false"/>
          <w:color w:val="000000"/>
          <w:sz w:val="28"/>
        </w:rPr>
        <w:t xml:space="preserve">
мүдделі орган. </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ұзақтығын көрсете отырып, құрылымдық бөлімшелер (қызметкерлердің) арасындағы рәсімдердің (іс-қимылдың) реттілігінің сипаттамасы:</w:t>
      </w:r>
      <w:r>
        <w:br/>
      </w:r>
      <w:r>
        <w:rPr>
          <w:rFonts w:ascii="Times New Roman"/>
          <w:b w:val="false"/>
          <w:i w:val="false"/>
          <w:color w:val="000000"/>
          <w:sz w:val="28"/>
        </w:rPr>
        <w:t>
      лицензия беру кезінде:</w:t>
      </w:r>
      <w:r>
        <w:br/>
      </w:r>
      <w:r>
        <w:rPr>
          <w:rFonts w:ascii="Times New Roman"/>
          <w:b w:val="false"/>
          <w:i w:val="false"/>
          <w:color w:val="000000"/>
          <w:sz w:val="28"/>
        </w:rPr>
        <w:t>
      1) кеңсе маманы қызметті алушының құжаттарын қабылдауды және тіркеуді жүзеге асырады – 30 (отыз) минуттың ішінде;</w:t>
      </w:r>
      <w:r>
        <w:br/>
      </w:r>
      <w:r>
        <w:rPr>
          <w:rFonts w:ascii="Times New Roman"/>
          <w:b w:val="false"/>
          <w:i w:val="false"/>
          <w:color w:val="000000"/>
          <w:sz w:val="28"/>
        </w:rPr>
        <w:t>
      2) көрсетілетін қызметті берушінің басшылығы құжаттарды мемлекеттік қызметті көрсету үшін көрсетілетін қызметті берушінің жауапты орындаушысына жолдайды – 1 (бір) жұмыс күні ішінде;</w:t>
      </w:r>
      <w:r>
        <w:br/>
      </w:r>
      <w:r>
        <w:rPr>
          <w:rFonts w:ascii="Times New Roman"/>
          <w:b w:val="false"/>
          <w:i w:val="false"/>
          <w:color w:val="000000"/>
          <w:sz w:val="28"/>
        </w:rPr>
        <w:t>
      3) көрсетілетін қызметті берушінің жауапты орындаушысы мүдделі органға сұраныс жолдайды – 4 (төрт) жұмыс күні ішінде;</w:t>
      </w:r>
      <w:r>
        <w:br/>
      </w:r>
      <w:r>
        <w:rPr>
          <w:rFonts w:ascii="Times New Roman"/>
          <w:b w:val="false"/>
          <w:i w:val="false"/>
          <w:color w:val="000000"/>
          <w:sz w:val="28"/>
        </w:rPr>
        <w:t>
      4) мүдделі орган көрсетілетін қызметті алушының қойылатын талаптарға сәйкестігі немесе сәйкес еместігін анықтайды – 5 (бес) жұмыс күні ішінде;</w:t>
      </w:r>
      <w:r>
        <w:br/>
      </w:r>
      <w:r>
        <w:rPr>
          <w:rFonts w:ascii="Times New Roman"/>
          <w:b w:val="false"/>
          <w:i w:val="false"/>
          <w:color w:val="000000"/>
          <w:sz w:val="28"/>
        </w:rPr>
        <w:t>
      5) көрсетілетін қызметті берушінің жауапты орындаушысы ресімделген лицензиясын немесе мемлекеттік қызметті көрсетуден бас тарту туралы дәлелді жауабын қол қою үшін басшылыққа жібереді – 1 (бір) жұмыс күні ішінде;</w:t>
      </w:r>
      <w:r>
        <w:br/>
      </w:r>
      <w:r>
        <w:rPr>
          <w:rFonts w:ascii="Times New Roman"/>
          <w:b w:val="false"/>
          <w:i w:val="false"/>
          <w:color w:val="000000"/>
          <w:sz w:val="28"/>
        </w:rPr>
        <w:t>
      6) көрсетілетін қызметті беруші басшылығы лицензияға немесе дәлелді жауапқа қол қояды – 1 (бір) жұмыс күні ішінде;</w:t>
      </w:r>
      <w:r>
        <w:br/>
      </w:r>
      <w:r>
        <w:rPr>
          <w:rFonts w:ascii="Times New Roman"/>
          <w:b w:val="false"/>
          <w:i w:val="false"/>
          <w:color w:val="000000"/>
          <w:sz w:val="28"/>
        </w:rPr>
        <w:t>
      7) көрсетілетін қызметті берушінің кеңсе маманы көрсетілетін қызметті алушыға лицензия немесе дәлелді жауапты береді – 30 (отыз) минуттың ішінде.</w:t>
      </w:r>
      <w:r>
        <w:br/>
      </w:r>
      <w:r>
        <w:rPr>
          <w:rFonts w:ascii="Times New Roman"/>
          <w:b w:val="false"/>
          <w:i w:val="false"/>
          <w:color w:val="000000"/>
          <w:sz w:val="28"/>
        </w:rPr>
        <w:t>
      Лицензияны қайта ресімдеу кезінде:</w:t>
      </w:r>
      <w:r>
        <w:br/>
      </w:r>
      <w:r>
        <w:rPr>
          <w:rFonts w:ascii="Times New Roman"/>
          <w:b w:val="false"/>
          <w:i w:val="false"/>
          <w:color w:val="000000"/>
          <w:sz w:val="28"/>
        </w:rPr>
        <w:t>
      1) кеңсе маманы қызметті алушының құжаттарын қабылдауды және тіркеуді жүзеге асырады – 30 (отыз) минуттың ішінде;</w:t>
      </w:r>
      <w:r>
        <w:br/>
      </w:r>
      <w:r>
        <w:rPr>
          <w:rFonts w:ascii="Times New Roman"/>
          <w:b w:val="false"/>
          <w:i w:val="false"/>
          <w:color w:val="000000"/>
          <w:sz w:val="28"/>
        </w:rPr>
        <w:t>
      2) көрсетілетін қызметті берушінің басшылығы құжаттарды мемлекеттік қызметті көрсету үшін көрсетілетін қызметті берушінің жауапты орындаушысына жолдайды – 1 (бір) жұмыс күні ішінде;</w:t>
      </w:r>
      <w:r>
        <w:br/>
      </w:r>
      <w:r>
        <w:rPr>
          <w:rFonts w:ascii="Times New Roman"/>
          <w:b w:val="false"/>
          <w:i w:val="false"/>
          <w:color w:val="000000"/>
          <w:sz w:val="28"/>
        </w:rPr>
        <w:t>
      3) көрсетілетін қызметті берушінің жауапты орындаушысы келіп түскен құжаттарды қарайды, лицензияны қайта ресімдейді немесе мемлекеттік қызметті көрсетуден бас тарту туралы дәлелді жауапты береді – 5 (бес) жұмыс күні ішінде;</w:t>
      </w:r>
      <w:r>
        <w:br/>
      </w:r>
      <w:r>
        <w:rPr>
          <w:rFonts w:ascii="Times New Roman"/>
          <w:b w:val="false"/>
          <w:i w:val="false"/>
          <w:color w:val="000000"/>
          <w:sz w:val="28"/>
        </w:rPr>
        <w:t>
      4) көрсетілетін қызметті беруші басшылығы қайта ресімделген лицензияға немесе дәлелді жауапқа қол қояды – 1 (бір) жұмыс күні ішінде;</w:t>
      </w:r>
      <w:r>
        <w:br/>
      </w:r>
      <w:r>
        <w:rPr>
          <w:rFonts w:ascii="Times New Roman"/>
          <w:b w:val="false"/>
          <w:i w:val="false"/>
          <w:color w:val="000000"/>
          <w:sz w:val="28"/>
        </w:rPr>
        <w:t>
      5) көрсетілетін қызметті берушінің кеңсе маманы көрсетілетін қызметті алушыға қайта ресімделген лицензияны немесе дәлелді жауап береді – 30 (отыз) минуттың ішінде.</w:t>
      </w:r>
      <w:r>
        <w:br/>
      </w:r>
      <w:r>
        <w:rPr>
          <w:rFonts w:ascii="Times New Roman"/>
          <w:b w:val="false"/>
          <w:i w:val="false"/>
          <w:color w:val="000000"/>
          <w:sz w:val="28"/>
        </w:rPr>
        <w:t>
      Лицензияның телнұсқасын беру кезінде:</w:t>
      </w:r>
      <w:r>
        <w:br/>
      </w:r>
      <w:r>
        <w:rPr>
          <w:rFonts w:ascii="Times New Roman"/>
          <w:b w:val="false"/>
          <w:i w:val="false"/>
          <w:color w:val="000000"/>
          <w:sz w:val="28"/>
        </w:rPr>
        <w:t>
      1) кеңсе маманы көрсетілеттін қызметті алушының құжаттарын қабылдайды және тіркеуді жүзеге асырады – 30 (отыз) минуттың ішінде;</w:t>
      </w:r>
      <w:r>
        <w:br/>
      </w:r>
      <w:r>
        <w:rPr>
          <w:rFonts w:ascii="Times New Roman"/>
          <w:b w:val="false"/>
          <w:i w:val="false"/>
          <w:color w:val="000000"/>
          <w:sz w:val="28"/>
        </w:rPr>
        <w:t>
      2) көрсетілетін қызметті берушінің басшылығы құжаттарды мемлекеттік қызметті көрсету үшін көрсетілетін қызметті берушінің жауапты орындаушысына жолдайды – 4 (төрт) сағат ішінде;</w:t>
      </w:r>
      <w:r>
        <w:br/>
      </w:r>
      <w:r>
        <w:rPr>
          <w:rFonts w:ascii="Times New Roman"/>
          <w:b w:val="false"/>
          <w:i w:val="false"/>
          <w:color w:val="000000"/>
          <w:sz w:val="28"/>
        </w:rPr>
        <w:t>
      3) көрсетілетін қызметті берушінің жауапты орындаушысы келіп түскен құжаттарды қарайды, көрсетілетін қызметті алушыға лицензияның телнұсқасын немесе мемлекеттік қызметті көрсетуден бас тарту туралы дәлелді жауапты дайындайды – 1 (бір) жұмыс күні ішінде;</w:t>
      </w:r>
      <w:r>
        <w:br/>
      </w:r>
      <w:r>
        <w:rPr>
          <w:rFonts w:ascii="Times New Roman"/>
          <w:b w:val="false"/>
          <w:i w:val="false"/>
          <w:color w:val="000000"/>
          <w:sz w:val="28"/>
        </w:rPr>
        <w:t>
      4) көрсетілетін қызметті беруші басшылығы лицензияның телнұсқасына немесе дәлелді жауапқа қол қояды – 4 (төрт) сағат ішінде;</w:t>
      </w:r>
      <w:r>
        <w:br/>
      </w:r>
      <w:r>
        <w:rPr>
          <w:rFonts w:ascii="Times New Roman"/>
          <w:b w:val="false"/>
          <w:i w:val="false"/>
          <w:color w:val="000000"/>
          <w:sz w:val="28"/>
        </w:rPr>
        <w:t>
      5) көрсетілетін қызметті беруші кеңсе маманы көрсетілетін қызметті алушыға лицензияның телнұсқасын немесе дәлелді жауапты береді – 30 (отыз) минуттың ішінде.</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w:t>
      </w:r>
      <w:r>
        <w:rPr>
          <w:rFonts w:ascii="Times New Roman"/>
          <w:b w:val="false"/>
          <w:i w:val="false"/>
          <w:color w:val="ff0000"/>
          <w:sz w:val="28"/>
        </w:rPr>
        <w:t xml:space="preserve">Қарағанды облысының әкімдігінің 13.04.2015 № 16/08 (алғашқы ресми жарияланған күнінен кейiн күнтiзбелiк он күн өткен соң қолданысқа енгiзiледi)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8. 
</w:t>
      </w:r>
      <w:r>
        <w:rPr>
          <w:rFonts w:ascii="Times New Roman"/>
          <w:b w:val="false"/>
          <w:i w:val="false"/>
          <w:color w:val="000000"/>
          <w:sz w:val="28"/>
        </w:rPr>
        <w:t>
Рәсімдердің (іс-қимылдардың) реттілігінің сипаттамасы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3–қосымшаларына</w:t>
      </w:r>
      <w:r>
        <w:rPr>
          <w:rFonts w:ascii="Times New Roman"/>
          <w:b w:val="false"/>
          <w:i w:val="false"/>
          <w:color w:val="000000"/>
          <w:sz w:val="28"/>
        </w:rPr>
        <w:t xml:space="preserve"> сәйкес блок-схемаларымен сүйемелденеді. </w:t>
      </w:r>
    </w:p>
    <w:bookmarkEnd w:id="9"/>
    <w:bookmarkStart w:name="z74" w:id="10"/>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0"/>
    <w:bookmarkStart w:name="z75" w:id="11"/>
    <w:p>
      <w:pPr>
        <w:spacing w:after="0"/>
        <w:ind w:left="0"/>
        <w:jc w:val="both"/>
      </w:pPr>
      <w:r>
        <w:rPr>
          <w:rFonts w:ascii="Times New Roman"/>
          <w:b w:val="false"/>
          <w:i w:val="false"/>
          <w:color w:val="000000"/>
          <w:sz w:val="28"/>
        </w:rPr>
        <w:t>
      9. ЭҮП арқылы көрсетілетін мемлекеттік қызметті көрсету кезіндегі көрсетілетін қызметті алушының жолығу тәртібін және рәсімнің (iс-қимылдың) реттілігін сипаттау:</w:t>
      </w:r>
      <w:r>
        <w:br/>
      </w:r>
      <w:r>
        <w:rPr>
          <w:rFonts w:ascii="Times New Roman"/>
          <w:b w:val="false"/>
          <w:i w:val="false"/>
          <w:color w:val="000000"/>
          <w:sz w:val="28"/>
        </w:rPr>
        <w:t>
      1) көрсетілетін қызметті алушы компьютердегі интернет-браузерінде сақталып жатқан өзінің ЭЦҚ тіркеу куәлігінің көмегімен ЭҮП-да тіркеуді жүзеге асырады (ЭҮП-да тіркелмеген көрсетілетін қызметті алушылар үшін жүзеге асырылады);</w:t>
      </w:r>
      <w:r>
        <w:br/>
      </w:r>
      <w:r>
        <w:rPr>
          <w:rFonts w:ascii="Times New Roman"/>
          <w:b w:val="false"/>
          <w:i w:val="false"/>
          <w:color w:val="000000"/>
          <w:sz w:val="28"/>
        </w:rPr>
        <w:t>
      2) 1-үдеріс – мемлекеттік қызметті алу үшін көрсетілетін қызметті алушы компьютердегі интернет-браузеріне ЭЦҚ тіркеу куәлігін бекіту, көрсетілетін қызметті алушының паролді ЭҮП-не енгізу үдерісі (авторлау үдерісі);</w:t>
      </w:r>
      <w:r>
        <w:br/>
      </w:r>
      <w:r>
        <w:rPr>
          <w:rFonts w:ascii="Times New Roman"/>
          <w:b w:val="false"/>
          <w:i w:val="false"/>
          <w:color w:val="000000"/>
          <w:sz w:val="28"/>
        </w:rPr>
        <w:t>
      3) 1 – шарт – тіркелген көрсетілетін қызметті алушы туралы деректердің дұрыстығын жеке сәйкестендіру нөмірі (бұдан әрі – ЖСН) мен бизнес сәйкестендiру нөмiрi (бұдан әрі – БСН), сонымен қатар пароль арқылы ЭҮП-да тексеру;</w:t>
      </w:r>
      <w:r>
        <w:br/>
      </w:r>
      <w:r>
        <w:rPr>
          <w:rFonts w:ascii="Times New Roman"/>
          <w:b w:val="false"/>
          <w:i w:val="false"/>
          <w:color w:val="000000"/>
          <w:sz w:val="28"/>
        </w:rPr>
        <w:t>
      4) 2-үдеріс – көрсетілетін қызметті алушының деректерінде бар бұзушылықтарға байланысты авторлаудан бас тарту туралы хабарламаны ЭҮП-да қалыптастыру;</w:t>
      </w:r>
      <w:r>
        <w:br/>
      </w:r>
      <w:r>
        <w:rPr>
          <w:rFonts w:ascii="Times New Roman"/>
          <w:b w:val="false"/>
          <w:i w:val="false"/>
          <w:color w:val="000000"/>
          <w:sz w:val="28"/>
        </w:rPr>
        <w:t>
      5) 3-үдеріс – көрсетілетін қызметті алушының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алушының нысанды толтыруы (деректерді енгізуі), сұрау салу нысанына қажетті электрондық түрдегі құжаттарды қоса беруі;</w:t>
      </w:r>
      <w:r>
        <w:br/>
      </w:r>
      <w:r>
        <w:rPr>
          <w:rFonts w:ascii="Times New Roman"/>
          <w:b w:val="false"/>
          <w:i w:val="false"/>
          <w:color w:val="000000"/>
          <w:sz w:val="28"/>
        </w:rPr>
        <w:t>
      6) 4 – үдеріс – «электрондық үкiметтiң» төлем шлюзiнде (бұдан әрі – ЭҮТШ) қызметке ақы төлеу, бұдан кейін осы ақпарат «Е-лицензиялау» веб-порталын (бұдан әрі – «Е-лицензиялау» МДБ АЖ) келіп түседі;</w:t>
      </w:r>
      <w:r>
        <w:br/>
      </w:r>
      <w:r>
        <w:rPr>
          <w:rFonts w:ascii="Times New Roman"/>
          <w:b w:val="false"/>
          <w:i w:val="false"/>
          <w:color w:val="000000"/>
          <w:sz w:val="28"/>
        </w:rPr>
        <w:t>
      7) 2- шарт – «Е-лицензиялау» МДБ АЖ- да қызметті көрсету үшін төлем дерегін тексеру;</w:t>
      </w:r>
      <w:r>
        <w:br/>
      </w:r>
      <w:r>
        <w:rPr>
          <w:rFonts w:ascii="Times New Roman"/>
          <w:b w:val="false"/>
          <w:i w:val="false"/>
          <w:color w:val="000000"/>
          <w:sz w:val="28"/>
        </w:rPr>
        <w:t>
      8) 5-үдеріс – «Е-лицензиялау» МДБ АЖ-да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9) 6-үдеріс – сұранысты куәландыру (қол қою) үшін көрсетілетін қызметті алушының тіркелген ЭЦҚ куәлігін таңдау;</w:t>
      </w:r>
      <w:r>
        <w:br/>
      </w:r>
      <w:r>
        <w:rPr>
          <w:rFonts w:ascii="Times New Roman"/>
          <w:b w:val="false"/>
          <w:i w:val="false"/>
          <w:color w:val="000000"/>
          <w:sz w:val="28"/>
        </w:rPr>
        <w:t>
      10) 3-шарт – ЭЦҚ тіркеу куәлігінің қолданылу мерзімін және кері қайтарылған (жойылған) тіркеу куәліктерінің тізімінде оның болмауын, сондай-ақ сұрау салуда көрсетілген ЖСН/БСН және ЭЦҚ тіркеу куәлігінде көрсетілген ЖСН/БСН арасында сәйкестендіру деректерінің сәйкестігін ЭҮП-да тексеру;</w:t>
      </w:r>
      <w:r>
        <w:br/>
      </w:r>
      <w:r>
        <w:rPr>
          <w:rFonts w:ascii="Times New Roman"/>
          <w:b w:val="false"/>
          <w:i w:val="false"/>
          <w:color w:val="000000"/>
          <w:sz w:val="28"/>
        </w:rPr>
        <w:t>
      11) 7-үдеріс – көрсетілетін қызметті алушының ЭЦҚ түпнұсқалығының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12) 8-үдеріс – қызметті көрсетуге сұрау салудың толтырылған нысанын (енгізілген деректерін) алушының ЭЦҚ арқылы куәландыру (қол қою);</w:t>
      </w:r>
      <w:r>
        <w:br/>
      </w:r>
      <w:r>
        <w:rPr>
          <w:rFonts w:ascii="Times New Roman"/>
          <w:b w:val="false"/>
          <w:i w:val="false"/>
          <w:color w:val="000000"/>
          <w:sz w:val="28"/>
        </w:rPr>
        <w:t>
      13) 9- үдеріс – «Е-лицензиялау» МДБ АЖ-да электрондық құжатты тіркеу (қызмет алушының сұранысы) және «Е-лицензиялау» МДБ АЖ-да сұранысты өңдеу;</w:t>
      </w:r>
      <w:r>
        <w:br/>
      </w:r>
      <w:r>
        <w:rPr>
          <w:rFonts w:ascii="Times New Roman"/>
          <w:b w:val="false"/>
          <w:i w:val="false"/>
          <w:color w:val="000000"/>
          <w:sz w:val="28"/>
        </w:rPr>
        <w:t>
      14) 4-шарт – лицензияны беру үшін қызмет беруші көрсетілетін қызметті алушының біліктілік талаптарына және негіздемелеріне сәйкестігін тексеру;</w:t>
      </w:r>
      <w:r>
        <w:br/>
      </w:r>
      <w:r>
        <w:rPr>
          <w:rFonts w:ascii="Times New Roman"/>
          <w:b w:val="false"/>
          <w:i w:val="false"/>
          <w:color w:val="000000"/>
          <w:sz w:val="28"/>
        </w:rPr>
        <w:t>
      15) 10-үдеріс – «Е-лицензиялау» МДБ АЖ-да көрсетілетін қызметті алушының деректерінде бар бұзушылықтарға байланысты сұратылатын қызметтен бас тарту туралы хабарламаны қалыптастыру;</w:t>
      </w:r>
      <w:r>
        <w:br/>
      </w:r>
      <w:r>
        <w:rPr>
          <w:rFonts w:ascii="Times New Roman"/>
          <w:b w:val="false"/>
          <w:i w:val="false"/>
          <w:color w:val="000000"/>
          <w:sz w:val="28"/>
        </w:rPr>
        <w:t>
      16) 11-үдеріс – көрсетілетін қызметті алушының ЭҮП-да қалыптастырылған қызмет нәтижесін (электрондық лицензияны) алуы. Электрондық құжат көрсетілетін қызметті берушінің ЭЦҚ пайдалана отырып қалыптастырылады.</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Қарағанды облысының әкімдігінің 13.04.2015 № 16/08 (алғашқы ресми жарияланған күнінен кейiн күнтiзбелiк он күн өткен соң қолданысқа енгiзiледi)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10. Көрсетілетін қызметті беруші арқылы мемлекеттік қызмет көрсету кезіндегі жолығу тәртібін және рәсімнің (iс-қимылдың) реттілігін сипаттау:</w:t>
      </w:r>
      <w:r>
        <w:br/>
      </w:r>
      <w:r>
        <w:rPr>
          <w:rFonts w:ascii="Times New Roman"/>
          <w:b w:val="false"/>
          <w:i w:val="false"/>
          <w:color w:val="000000"/>
          <w:sz w:val="28"/>
        </w:rPr>
        <w:t>
      1) 1-үдеріс – көрсетілетін қызметті беруші қызметкерінің мемлекеттік қызметті көрсету үшін «Е-лицензиялау» МДБ АЖ-ға логин мен пароль енгізуі;</w:t>
      </w:r>
      <w:r>
        <w:br/>
      </w:r>
      <w:r>
        <w:rPr>
          <w:rFonts w:ascii="Times New Roman"/>
          <w:b w:val="false"/>
          <w:i w:val="false"/>
          <w:color w:val="000000"/>
          <w:sz w:val="28"/>
        </w:rPr>
        <w:t>
      2) 1-шарт – көрсетілетін қызметті берушінің тіркелген қызметкері туралы деректердің түпнұсқалығын «Е-лицензиялау» МДБ АЖ-да логин мен пароль арқылы тексеру;</w:t>
      </w:r>
      <w:r>
        <w:br/>
      </w:r>
      <w:r>
        <w:rPr>
          <w:rFonts w:ascii="Times New Roman"/>
          <w:b w:val="false"/>
          <w:i w:val="false"/>
          <w:color w:val="000000"/>
          <w:sz w:val="28"/>
        </w:rPr>
        <w:t>
      3) 2-үдеріс – көрсетілетін қызметті беруші қызметкерінің деректерінде бұзушылықтардың болуына байланысты авторлаудан бас тарту туралы хабарламаны «Е-лицензиялау» МДБ АЖ-да қалыптастыру;</w:t>
      </w:r>
      <w:r>
        <w:br/>
      </w:r>
      <w:r>
        <w:rPr>
          <w:rFonts w:ascii="Times New Roman"/>
          <w:b w:val="false"/>
          <w:i w:val="false"/>
          <w:color w:val="000000"/>
          <w:sz w:val="28"/>
        </w:rPr>
        <w:t>
      4) 3-үдеріс – көрсетілетін қызметті беруші қызметкерінің таңдауы осы Регламентте көрсетілген қызметті таңдауы, қызметті көрсетуге арналған сұрау салу нысанын экранға шығаруы және қызмет беруші қызметкерінің қызмет алушы деректерін енгізуі;</w:t>
      </w:r>
      <w:r>
        <w:br/>
      </w:r>
      <w:r>
        <w:rPr>
          <w:rFonts w:ascii="Times New Roman"/>
          <w:b w:val="false"/>
          <w:i w:val="false"/>
          <w:color w:val="000000"/>
          <w:sz w:val="28"/>
        </w:rPr>
        <w:t>
      5) 4 – үдеріс – «электрондық үкiметтiң» шлюзi (бұдан әрі – ЭҮШ) арқылы «Заңды тұлғалар» мемлекеттік деректер базасына, «Жеке тұлғалар» мемлекеттік деректер базасына (бұдан әрі – ЖТ МДБ/ЗТ МДБ) көрсетілетін қызметті алушы деректеріне сұрау салу;</w:t>
      </w:r>
      <w:r>
        <w:br/>
      </w:r>
      <w:r>
        <w:rPr>
          <w:rFonts w:ascii="Times New Roman"/>
          <w:b w:val="false"/>
          <w:i w:val="false"/>
          <w:color w:val="000000"/>
          <w:sz w:val="28"/>
        </w:rPr>
        <w:t>
      6) 2-шарт – ЖТ МДБ/ЗТ МДБ-да көрсетілетін қызметті алушы деректерінің болуын тексеру;</w:t>
      </w:r>
      <w:r>
        <w:br/>
      </w:r>
      <w:r>
        <w:rPr>
          <w:rFonts w:ascii="Times New Roman"/>
          <w:b w:val="false"/>
          <w:i w:val="false"/>
          <w:color w:val="000000"/>
          <w:sz w:val="28"/>
        </w:rPr>
        <w:t>
      7) 5-үдеріс – ЖТ МДБ/ЗТ МДБ-да көрсетілетін қызметті алушы деректерінің расталмауына байланысты деректерді алу мүмкін болмауы туралы хабарламаны қалыптастыру;</w:t>
      </w:r>
      <w:r>
        <w:br/>
      </w:r>
      <w:r>
        <w:rPr>
          <w:rFonts w:ascii="Times New Roman"/>
          <w:b w:val="false"/>
          <w:i w:val="false"/>
          <w:color w:val="000000"/>
          <w:sz w:val="28"/>
        </w:rPr>
        <w:t>
      8) 6-үдеріс – қағаз тасығыштағы құжаттардың болуы туралы бөлігінде сұрау салу нысанын толтыруы және көрсетілетін қызметті беруші қызметкерінің көрсетілетін қызметті алушы ұсынған қажетті құжаттарды сканерлеуі және оларды сұрау салу нысанына қоса беруі;</w:t>
      </w:r>
      <w:r>
        <w:br/>
      </w:r>
      <w:r>
        <w:rPr>
          <w:rFonts w:ascii="Times New Roman"/>
          <w:b w:val="false"/>
          <w:i w:val="false"/>
          <w:color w:val="000000"/>
          <w:sz w:val="28"/>
        </w:rPr>
        <w:t>
      9) 7-үдеріс – «Е-лицензиялау» МДБ АЖ-да сұранысты тіркеу және «Е-лицензиялау» МДБ АЖ-да қызметті өңдеу;</w:t>
      </w:r>
      <w:r>
        <w:br/>
      </w:r>
      <w:r>
        <w:rPr>
          <w:rFonts w:ascii="Times New Roman"/>
          <w:b w:val="false"/>
          <w:i w:val="false"/>
          <w:color w:val="000000"/>
          <w:sz w:val="28"/>
        </w:rPr>
        <w:t>
      10) 3-шарт – лицензияны беру үшін көрсетілетін қызметті беруші көрсетілетін қызметті алушының біліктілік талаптарына және негіздемелеріне сәйкестігін тексеру;</w:t>
      </w:r>
      <w:r>
        <w:br/>
      </w:r>
      <w:r>
        <w:rPr>
          <w:rFonts w:ascii="Times New Roman"/>
          <w:b w:val="false"/>
          <w:i w:val="false"/>
          <w:color w:val="000000"/>
          <w:sz w:val="28"/>
        </w:rPr>
        <w:t>
      11) 8-үдеріс – «Е-лицензиялау» МДБ АЖ-да көрсетілетін қызметті алушының деректерінде бар бұзушылықтарға байланысты сұратылатын қызметтен бас тарту туралы хабарламаны қалыптастыру;</w:t>
      </w:r>
      <w:r>
        <w:br/>
      </w:r>
      <w:r>
        <w:rPr>
          <w:rFonts w:ascii="Times New Roman"/>
          <w:b w:val="false"/>
          <w:i w:val="false"/>
          <w:color w:val="000000"/>
          <w:sz w:val="28"/>
        </w:rPr>
        <w:t>
      12) 9-үдеріс – «Е-лицензиялау» МДБ АЖ-де қалыптастырылған қызмет нәтижесін (электрондық лицензия) көрсетілетін қызмет алушының алуы. Электрондық құжат қызмет берушінің ЭЦҚ пайдалана отырып қалыптастырылады.</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Қарағанды облысының әкімдігінің 13.04.2015 № 16/08 (алғашқы ресми жарияланған күнінен кейiн күнтiзбелiк он күн өткен соң қолданысқа енгiзiледi)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11. 
</w:t>
      </w:r>
      <w:r>
        <w:rPr>
          <w:rFonts w:ascii="Times New Roman"/>
          <w:b w:val="false"/>
          <w:i w:val="false"/>
          <w:color w:val="000000"/>
          <w:sz w:val="28"/>
        </w:rPr>
        <w:t>
ЭҮП және көрсетілетін қызметті беруші арқылы мемлекеттiк қызмет көрсету үдерісінде ақпараттық жүйелердi қолдану тәртiбi осы Регламенттiң </w:t>
      </w:r>
      <w:r>
        <w:rPr>
          <w:rFonts w:ascii="Times New Roman"/>
          <w:b w:val="false"/>
          <w:i w:val="false"/>
          <w:color w:val="000000"/>
          <w:sz w:val="28"/>
        </w:rPr>
        <w:t>4–қосымшасында</w:t>
      </w:r>
      <w:r>
        <w:rPr>
          <w:rFonts w:ascii="Times New Roman"/>
          <w:b w:val="false"/>
          <w:i w:val="false"/>
          <w:color w:val="000000"/>
          <w:sz w:val="28"/>
        </w:rPr>
        <w:t xml:space="preserve"> ұсынылады.</w:t>
      </w:r>
      <w:r>
        <w:br/>
      </w:r>
      <w:r>
        <w:rPr>
          <w:rFonts w:ascii="Times New Roman"/>
          <w:b w:val="false"/>
          <w:i w:val="false"/>
          <w:color w:val="000000"/>
          <w:sz w:val="28"/>
        </w:rPr>
        <w:t>
      12. 
</w:t>
      </w:r>
      <w:r>
        <w:rPr>
          <w:rFonts w:ascii="Times New Roman"/>
          <w:b w:val="false"/>
          <w:i w:val="false"/>
          <w:color w:val="000000"/>
          <w:sz w:val="28"/>
        </w:rPr>
        <w:t>
Мемлекеттік қызмет көрсету процесінде рәсімдердің (іс-қимылдардың) реті, көрсетілетін қызметті берушінің толық сипаттамасы құрылымдық бөлімшелерінің (қызметкерлерінің) өзара іс-қимылдары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vMerge w:val="restart"/>
            <w:tcBorders/>
            <w:tcMar>
              <w:top w:w="15" w:type="dxa"/>
              <w:left w:w="15" w:type="dxa"/>
              <w:bottom w:w="15" w:type="dxa"/>
              <w:right w:w="15" w:type="dxa"/>
            </w:tcMar>
            <w:vAlign w:val="center"/>
          </w:tcPr>
          <w:bookmarkStart w:name="z107" w:id="12"/>
          <w:p>
            <w:pPr>
              <w:spacing w:after="20"/>
              <w:ind w:left="20"/>
              <w:jc w:val="both"/>
            </w:pPr>
            <w:r>
              <w:rPr>
                <w:rFonts w:ascii="Times New Roman"/>
                <w:b w:val="false"/>
                <w:i w:val="false"/>
                <w:color w:val="000000"/>
                <w:sz w:val="20"/>
              </w:rPr>
              <w:t>
«Пестицидтердi (улы химикаттарды) өндiру (формуляциялау),</w:t>
            </w:r>
            <w:r>
              <w:br/>
            </w:r>
            <w:r>
              <w:rPr>
                <w:rFonts w:ascii="Times New Roman"/>
                <w:b w:val="false"/>
                <w:i w:val="false"/>
                <w:color w:val="000000"/>
                <w:sz w:val="20"/>
              </w:rPr>
              <w:t>
</w:t>
            </w:r>
            <w:r>
              <w:rPr>
                <w:rFonts w:ascii="Times New Roman"/>
                <w:b w:val="false"/>
                <w:i w:val="false"/>
                <w:color w:val="000000"/>
                <w:sz w:val="20"/>
              </w:rPr>
              <w:t>
пестицидтердi (улы химикаттарды) өткiзу, пестицидтердi (улы</w:t>
            </w:r>
            <w:r>
              <w:br/>
            </w:r>
            <w:r>
              <w:rPr>
                <w:rFonts w:ascii="Times New Roman"/>
                <w:b w:val="false"/>
                <w:i w:val="false"/>
                <w:color w:val="000000"/>
                <w:sz w:val="20"/>
              </w:rPr>
              <w:t>
</w:t>
            </w:r>
            <w:r>
              <w:rPr>
                <w:rFonts w:ascii="Times New Roman"/>
                <w:b w:val="false"/>
                <w:i w:val="false"/>
                <w:color w:val="000000"/>
                <w:sz w:val="20"/>
              </w:rPr>
              <w:t>
химикаттарды) аэрозольдiк және фумигациялық тәсiлдермен</w:t>
            </w:r>
            <w:r>
              <w:br/>
            </w:r>
            <w:r>
              <w:rPr>
                <w:rFonts w:ascii="Times New Roman"/>
                <w:b w:val="false"/>
                <w:i w:val="false"/>
                <w:color w:val="000000"/>
                <w:sz w:val="20"/>
              </w:rPr>
              <w:t>
</w:t>
            </w:r>
            <w:r>
              <w:rPr>
                <w:rFonts w:ascii="Times New Roman"/>
                <w:b w:val="false"/>
                <w:i w:val="false"/>
                <w:color w:val="000000"/>
                <w:sz w:val="20"/>
              </w:rPr>
              <w:t>
қолдануға байланысты қызметті жүзеге асыруға лицензия беру,</w:t>
            </w:r>
            <w:r>
              <w:br/>
            </w:r>
            <w:r>
              <w:rPr>
                <w:rFonts w:ascii="Times New Roman"/>
                <w:b w:val="false"/>
                <w:i w:val="false"/>
                <w:color w:val="000000"/>
                <w:sz w:val="20"/>
              </w:rPr>
              <w:t>
</w:t>
            </w:r>
            <w:r>
              <w:rPr>
                <w:rFonts w:ascii="Times New Roman"/>
                <w:b w:val="false"/>
                <w:i w:val="false"/>
                <w:color w:val="000000"/>
                <w:sz w:val="20"/>
              </w:rPr>
              <w:t>
қайта ресімдеу, лицензияның телнұсқасын беру»</w:t>
            </w:r>
            <w:r>
              <w:br/>
            </w:r>
            <w:r>
              <w:rPr>
                <w:rFonts w:ascii="Times New Roman"/>
                <w:b w:val="false"/>
                <w:i w:val="false"/>
                <w:color w:val="000000"/>
                <w:sz w:val="20"/>
              </w:rPr>
              <w:t>
</w:t>
            </w:r>
            <w:r>
              <w:rPr>
                <w:rFonts w:ascii="Times New Roman"/>
                <w:b w:val="false"/>
                <w:i w:val="false"/>
                <w:color w:val="000000"/>
                <w:sz w:val="20"/>
              </w:rPr>
              <w:t>
мемлекеттік қызмет регламентіне 1-қосымша</w:t>
            </w:r>
          </w:p>
          <w:bookmarkEnd w:id="12"/>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bl>
    <w:bookmarkStart w:name="z113" w:id="13"/>
    <w:p>
      <w:pPr>
        <w:spacing w:after="0"/>
        <w:ind w:left="0"/>
        <w:jc w:val="left"/>
      </w:pPr>
      <w:r>
        <w:rPr>
          <w:rFonts w:ascii="Times New Roman"/>
          <w:b/>
          <w:i w:val="false"/>
          <w:color w:val="000000"/>
        </w:rPr>
        <w:t xml:space="preserve"> 
Лицензия беру кезінде әрбiр рәсiмнiң (iс-қимылдың) ұзақтығын көрсете отырып рәсiмдердiң (iс-қимылдардың) реттiлiгiн сипаттау</w:t>
      </w:r>
    </w:p>
    <w:bookmarkEnd w:id="13"/>
    <w:bookmarkStart w:name="z114" w:id="14"/>
    <w:p>
      <w:pPr>
        <w:spacing w:after="0"/>
        <w:ind w:left="0"/>
        <w:jc w:val="both"/>
      </w:pPr>
      <w:r>
        <w:rPr>
          <w:rFonts w:ascii="Times New Roman"/>
          <w:b w:val="false"/>
          <w:i w:val="false"/>
          <w:color w:val="000000"/>
          <w:sz w:val="28"/>
        </w:rPr>
        <w:t>
</w:t>
      </w:r>
      <w:r>
        <w:drawing>
          <wp:inline distT="0" distB="0" distL="0" distR="0">
            <wp:extent cx="78105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21100"/>
                    </a:xfrm>
                    <a:prstGeom prst="rect">
                      <a:avLst/>
                    </a:prstGeom>
                  </pic:spPr>
                </pic:pic>
              </a:graphicData>
            </a:graphic>
          </wp:inline>
        </w:drawing>
      </w:r>
      <w:r>
        <w:br/>
      </w:r>
      <w:r>
        <w:rPr>
          <w:rFonts w:ascii="Times New Roman"/>
          <w:b w:val="false"/>
          <w:i w:val="false"/>
          <w:color w:val="000000"/>
          <w:sz w:val="28"/>
        </w:rPr>
        <w:t>
 </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vMerge w:val="restart"/>
            <w:tcBorders/>
            <w:tcMar>
              <w:top w:w="15" w:type="dxa"/>
              <w:left w:w="15" w:type="dxa"/>
              <w:bottom w:w="15" w:type="dxa"/>
              <w:right w:w="15" w:type="dxa"/>
            </w:tcMar>
            <w:vAlign w:val="center"/>
          </w:tcPr>
          <w:bookmarkStart w:name="z115" w:id="15"/>
          <w:p>
            <w:pPr>
              <w:spacing w:after="20"/>
              <w:ind w:left="20"/>
              <w:jc w:val="both"/>
            </w:pPr>
            <w:r>
              <w:rPr>
                <w:rFonts w:ascii="Times New Roman"/>
                <w:b w:val="false"/>
                <w:i w:val="false"/>
                <w:color w:val="000000"/>
                <w:sz w:val="20"/>
              </w:rPr>
              <w:t>
«Пестицидтердi (улы химикаттарды) өндiру (формуляциялау),</w:t>
            </w:r>
            <w:r>
              <w:br/>
            </w:r>
            <w:r>
              <w:rPr>
                <w:rFonts w:ascii="Times New Roman"/>
                <w:b w:val="false"/>
                <w:i w:val="false"/>
                <w:color w:val="000000"/>
                <w:sz w:val="20"/>
              </w:rPr>
              <w:t>
</w:t>
            </w:r>
            <w:r>
              <w:rPr>
                <w:rFonts w:ascii="Times New Roman"/>
                <w:b w:val="false"/>
                <w:i w:val="false"/>
                <w:color w:val="000000"/>
                <w:sz w:val="20"/>
              </w:rPr>
              <w:t>
пестицидтердi (улы химикаттарды) өткiзу, пестицидтердi (улы</w:t>
            </w:r>
            <w:r>
              <w:br/>
            </w:r>
            <w:r>
              <w:rPr>
                <w:rFonts w:ascii="Times New Roman"/>
                <w:b w:val="false"/>
                <w:i w:val="false"/>
                <w:color w:val="000000"/>
                <w:sz w:val="20"/>
              </w:rPr>
              <w:t>
</w:t>
            </w:r>
            <w:r>
              <w:rPr>
                <w:rFonts w:ascii="Times New Roman"/>
                <w:b w:val="false"/>
                <w:i w:val="false"/>
                <w:color w:val="000000"/>
                <w:sz w:val="20"/>
              </w:rPr>
              <w:t>
химикаттарды) аэрозольдiк және фумигациялық тәсiлдермен</w:t>
            </w:r>
            <w:r>
              <w:br/>
            </w:r>
            <w:r>
              <w:rPr>
                <w:rFonts w:ascii="Times New Roman"/>
                <w:b w:val="false"/>
                <w:i w:val="false"/>
                <w:color w:val="000000"/>
                <w:sz w:val="20"/>
              </w:rPr>
              <w:t>
</w:t>
            </w:r>
            <w:r>
              <w:rPr>
                <w:rFonts w:ascii="Times New Roman"/>
                <w:b w:val="false"/>
                <w:i w:val="false"/>
                <w:color w:val="000000"/>
                <w:sz w:val="20"/>
              </w:rPr>
              <w:t>
қолдануға байланысты қызметті жүзеге асыруға лицензия беру,</w:t>
            </w:r>
            <w:r>
              <w:br/>
            </w:r>
            <w:r>
              <w:rPr>
                <w:rFonts w:ascii="Times New Roman"/>
                <w:b w:val="false"/>
                <w:i w:val="false"/>
                <w:color w:val="000000"/>
                <w:sz w:val="20"/>
              </w:rPr>
              <w:t>
</w:t>
            </w:r>
            <w:r>
              <w:rPr>
                <w:rFonts w:ascii="Times New Roman"/>
                <w:b w:val="false"/>
                <w:i w:val="false"/>
                <w:color w:val="000000"/>
                <w:sz w:val="20"/>
              </w:rPr>
              <w:t>
қайта ресімдеу, лицензияның телнұсқасын беру»</w:t>
            </w:r>
            <w:r>
              <w:br/>
            </w:r>
            <w:r>
              <w:rPr>
                <w:rFonts w:ascii="Times New Roman"/>
                <w:b w:val="false"/>
                <w:i w:val="false"/>
                <w:color w:val="000000"/>
                <w:sz w:val="20"/>
              </w:rPr>
              <w:t>
</w:t>
            </w:r>
            <w:r>
              <w:rPr>
                <w:rFonts w:ascii="Times New Roman"/>
                <w:b w:val="false"/>
                <w:i w:val="false"/>
                <w:color w:val="000000"/>
                <w:sz w:val="20"/>
              </w:rPr>
              <w:t>
мемлекеттік қызмет регламентіне 2-қосымша</w:t>
            </w:r>
          </w:p>
          <w:bookmarkEnd w:id="15"/>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bl>
    <w:bookmarkStart w:name="z121" w:id="16"/>
    <w:p>
      <w:pPr>
        <w:spacing w:after="0"/>
        <w:ind w:left="0"/>
        <w:jc w:val="left"/>
      </w:pPr>
      <w:r>
        <w:rPr>
          <w:rFonts w:ascii="Times New Roman"/>
          <w:b/>
          <w:i w:val="false"/>
          <w:color w:val="000000"/>
        </w:rPr>
        <w:t xml:space="preserve"> 
Лицензияны қайта ресімдеу кезінде әрбiр рәсiмнiң (iс-қимылдың) ұзақтығын көрсете отырып рәсiмдердiң (iс-қимылдардың) реттiлiгiн сипаттау</w:t>
      </w:r>
    </w:p>
    <w:bookmarkEnd w:id="16"/>
    <w:bookmarkStart w:name="z122" w:id="17"/>
    <w:p>
      <w:pPr>
        <w:spacing w:after="0"/>
        <w:ind w:left="0"/>
        <w:jc w:val="both"/>
      </w:pPr>
      <w:r>
        <w:rPr>
          <w:rFonts w:ascii="Times New Roman"/>
          <w:b w:val="false"/>
          <w:i w:val="false"/>
          <w:color w:val="000000"/>
          <w:sz w:val="28"/>
        </w:rPr>
        <w:t>
</w:t>
      </w:r>
      <w:r>
        <w:drawing>
          <wp:inline distT="0" distB="0" distL="0" distR="0">
            <wp:extent cx="78105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136900"/>
                    </a:xfrm>
                    <a:prstGeom prst="rect">
                      <a:avLst/>
                    </a:prstGeom>
                  </pic:spPr>
                </pic:pic>
              </a:graphicData>
            </a:graphic>
          </wp:inline>
        </w:drawing>
      </w:r>
      <w:r>
        <w:br/>
      </w:r>
      <w:r>
        <w:rPr>
          <w:rFonts w:ascii="Times New Roman"/>
          <w:b w:val="false"/>
          <w:i w:val="false"/>
          <w:color w:val="000000"/>
          <w:sz w:val="28"/>
        </w:rPr>
        <w:t>
 </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vMerge w:val="restart"/>
            <w:tcBorders/>
            <w:tcMar>
              <w:top w:w="15" w:type="dxa"/>
              <w:left w:w="15" w:type="dxa"/>
              <w:bottom w:w="15" w:type="dxa"/>
              <w:right w:w="15" w:type="dxa"/>
            </w:tcMar>
            <w:vAlign w:val="center"/>
          </w:tcPr>
          <w:bookmarkStart w:name="z123" w:id="18"/>
          <w:p>
            <w:pPr>
              <w:spacing w:after="20"/>
              <w:ind w:left="20"/>
              <w:jc w:val="both"/>
            </w:pPr>
            <w:r>
              <w:rPr>
                <w:rFonts w:ascii="Times New Roman"/>
                <w:b w:val="false"/>
                <w:i w:val="false"/>
                <w:color w:val="000000"/>
                <w:sz w:val="20"/>
              </w:rPr>
              <w:t>
«Пестицидтердi (улы химикаттарды) өндiру (формуляциялау),</w:t>
            </w:r>
            <w:r>
              <w:br/>
            </w:r>
            <w:r>
              <w:rPr>
                <w:rFonts w:ascii="Times New Roman"/>
                <w:b w:val="false"/>
                <w:i w:val="false"/>
                <w:color w:val="000000"/>
                <w:sz w:val="20"/>
              </w:rPr>
              <w:t>
</w:t>
            </w:r>
            <w:r>
              <w:rPr>
                <w:rFonts w:ascii="Times New Roman"/>
                <w:b w:val="false"/>
                <w:i w:val="false"/>
                <w:color w:val="000000"/>
                <w:sz w:val="20"/>
              </w:rPr>
              <w:t>
пестицидтердi (улы химикаттарды) өткiзу, пестицидтердi (улы</w:t>
            </w:r>
            <w:r>
              <w:br/>
            </w:r>
            <w:r>
              <w:rPr>
                <w:rFonts w:ascii="Times New Roman"/>
                <w:b w:val="false"/>
                <w:i w:val="false"/>
                <w:color w:val="000000"/>
                <w:sz w:val="20"/>
              </w:rPr>
              <w:t>
</w:t>
            </w:r>
            <w:r>
              <w:rPr>
                <w:rFonts w:ascii="Times New Roman"/>
                <w:b w:val="false"/>
                <w:i w:val="false"/>
                <w:color w:val="000000"/>
                <w:sz w:val="20"/>
              </w:rPr>
              <w:t>
химикаттарды) аэрозольдiк және фумигациялық тәсiлдермен</w:t>
            </w:r>
            <w:r>
              <w:br/>
            </w:r>
            <w:r>
              <w:rPr>
                <w:rFonts w:ascii="Times New Roman"/>
                <w:b w:val="false"/>
                <w:i w:val="false"/>
                <w:color w:val="000000"/>
                <w:sz w:val="20"/>
              </w:rPr>
              <w:t>
</w:t>
            </w:r>
            <w:r>
              <w:rPr>
                <w:rFonts w:ascii="Times New Roman"/>
                <w:b w:val="false"/>
                <w:i w:val="false"/>
                <w:color w:val="000000"/>
                <w:sz w:val="20"/>
              </w:rPr>
              <w:t>
қолдануға байланысты қызметті жүзеге асыруға лицензия беру,</w:t>
            </w:r>
            <w:r>
              <w:br/>
            </w:r>
            <w:r>
              <w:rPr>
                <w:rFonts w:ascii="Times New Roman"/>
                <w:b w:val="false"/>
                <w:i w:val="false"/>
                <w:color w:val="000000"/>
                <w:sz w:val="20"/>
              </w:rPr>
              <w:t>
</w:t>
            </w:r>
            <w:r>
              <w:rPr>
                <w:rFonts w:ascii="Times New Roman"/>
                <w:b w:val="false"/>
                <w:i w:val="false"/>
                <w:color w:val="000000"/>
                <w:sz w:val="20"/>
              </w:rPr>
              <w:t>
қайта ресімдеу, лицензияның телнұсқасын беру»</w:t>
            </w:r>
            <w:r>
              <w:br/>
            </w:r>
            <w:r>
              <w:rPr>
                <w:rFonts w:ascii="Times New Roman"/>
                <w:b w:val="false"/>
                <w:i w:val="false"/>
                <w:color w:val="000000"/>
                <w:sz w:val="20"/>
              </w:rPr>
              <w:t>
</w:t>
            </w:r>
            <w:r>
              <w:rPr>
                <w:rFonts w:ascii="Times New Roman"/>
                <w:b w:val="false"/>
                <w:i w:val="false"/>
                <w:color w:val="000000"/>
                <w:sz w:val="20"/>
              </w:rPr>
              <w:t>
мемлекеттік қызмет регламентіне 3-қосымша</w:t>
            </w:r>
          </w:p>
          <w:bookmarkEnd w:id="18"/>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bl>
    <w:bookmarkStart w:name="z129" w:id="19"/>
    <w:p>
      <w:pPr>
        <w:spacing w:after="0"/>
        <w:ind w:left="0"/>
        <w:jc w:val="left"/>
      </w:pPr>
      <w:r>
        <w:rPr>
          <w:rFonts w:ascii="Times New Roman"/>
          <w:b/>
          <w:i w:val="false"/>
          <w:color w:val="000000"/>
        </w:rPr>
        <w:t xml:space="preserve"> 
Лицензия телнұсқасын беру кезінде әрбiр рәсiмнiң (iс-қимылдың) ұзақтығын көрсете отырып рәсiмдердiң (iс-қимылдардың) реттiлiгiн сипаттау</w:t>
      </w:r>
    </w:p>
    <w:bookmarkEnd w:id="19"/>
    <w:bookmarkStart w:name="z130" w:id="20"/>
    <w:p>
      <w:pPr>
        <w:spacing w:after="0"/>
        <w:ind w:left="0"/>
        <w:jc w:val="both"/>
      </w:pPr>
      <w:r>
        <w:rPr>
          <w:rFonts w:ascii="Times New Roman"/>
          <w:b w:val="false"/>
          <w:i w:val="false"/>
          <w:color w:val="000000"/>
          <w:sz w:val="28"/>
        </w:rPr>
        <w:t>
</w:t>
      </w:r>
      <w:r>
        <w:drawing>
          <wp:inline distT="0" distB="0" distL="0" distR="0">
            <wp:extent cx="78105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187700"/>
                    </a:xfrm>
                    <a:prstGeom prst="rect">
                      <a:avLst/>
                    </a:prstGeom>
                  </pic:spPr>
                </pic:pic>
              </a:graphicData>
            </a:graphic>
          </wp:inline>
        </w:drawing>
      </w:r>
      <w:r>
        <w:br/>
      </w:r>
      <w:r>
        <w:rPr>
          <w:rFonts w:ascii="Times New Roman"/>
          <w:b w:val="false"/>
          <w:i w:val="false"/>
          <w:color w:val="000000"/>
          <w:sz w:val="28"/>
        </w:rPr>
        <w:t>
 </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vMerge w:val="restart"/>
            <w:tcBorders/>
            <w:tcMar>
              <w:top w:w="15" w:type="dxa"/>
              <w:left w:w="15" w:type="dxa"/>
              <w:bottom w:w="15" w:type="dxa"/>
              <w:right w:w="15" w:type="dxa"/>
            </w:tcMar>
            <w:vAlign w:val="center"/>
          </w:tcPr>
          <w:bookmarkStart w:name="z131" w:id="21"/>
          <w:p>
            <w:pPr>
              <w:spacing w:after="20"/>
              <w:ind w:left="20"/>
              <w:jc w:val="both"/>
            </w:pPr>
            <w:r>
              <w:rPr>
                <w:rFonts w:ascii="Times New Roman"/>
                <w:b w:val="false"/>
                <w:i w:val="false"/>
                <w:color w:val="000000"/>
                <w:sz w:val="20"/>
              </w:rPr>
              <w:t>
«Пестицидтердi (улы химикаттарды) өндiру (формуляциялау),</w:t>
            </w:r>
            <w:r>
              <w:br/>
            </w:r>
            <w:r>
              <w:rPr>
                <w:rFonts w:ascii="Times New Roman"/>
                <w:b w:val="false"/>
                <w:i w:val="false"/>
                <w:color w:val="000000"/>
                <w:sz w:val="20"/>
              </w:rPr>
              <w:t>
</w:t>
            </w:r>
            <w:r>
              <w:rPr>
                <w:rFonts w:ascii="Times New Roman"/>
                <w:b w:val="false"/>
                <w:i w:val="false"/>
                <w:color w:val="000000"/>
                <w:sz w:val="20"/>
              </w:rPr>
              <w:t>
пестицидтердi (улы химикаттарды) өткiзу, пестицидтердi (улы</w:t>
            </w:r>
            <w:r>
              <w:br/>
            </w:r>
            <w:r>
              <w:rPr>
                <w:rFonts w:ascii="Times New Roman"/>
                <w:b w:val="false"/>
                <w:i w:val="false"/>
                <w:color w:val="000000"/>
                <w:sz w:val="20"/>
              </w:rPr>
              <w:t>
</w:t>
            </w:r>
            <w:r>
              <w:rPr>
                <w:rFonts w:ascii="Times New Roman"/>
                <w:b w:val="false"/>
                <w:i w:val="false"/>
                <w:color w:val="000000"/>
                <w:sz w:val="20"/>
              </w:rPr>
              <w:t>
химикаттарды) аэрозольдiк және фумигациялық тәсiлдермен</w:t>
            </w:r>
            <w:r>
              <w:br/>
            </w:r>
            <w:r>
              <w:rPr>
                <w:rFonts w:ascii="Times New Roman"/>
                <w:b w:val="false"/>
                <w:i w:val="false"/>
                <w:color w:val="000000"/>
                <w:sz w:val="20"/>
              </w:rPr>
              <w:t>
</w:t>
            </w:r>
            <w:r>
              <w:rPr>
                <w:rFonts w:ascii="Times New Roman"/>
                <w:b w:val="false"/>
                <w:i w:val="false"/>
                <w:color w:val="000000"/>
                <w:sz w:val="20"/>
              </w:rPr>
              <w:t>
қолдануға байланысты қызметті жүзеге асыруға лицензия беру,</w:t>
            </w:r>
            <w:r>
              <w:br/>
            </w:r>
            <w:r>
              <w:rPr>
                <w:rFonts w:ascii="Times New Roman"/>
                <w:b w:val="false"/>
                <w:i w:val="false"/>
                <w:color w:val="000000"/>
                <w:sz w:val="20"/>
              </w:rPr>
              <w:t>
</w:t>
            </w:r>
            <w:r>
              <w:rPr>
                <w:rFonts w:ascii="Times New Roman"/>
                <w:b w:val="false"/>
                <w:i w:val="false"/>
                <w:color w:val="000000"/>
                <w:sz w:val="20"/>
              </w:rPr>
              <w:t>
қайта ресімдеу, лицензияның телнұсқасын беру»</w:t>
            </w:r>
            <w:r>
              <w:br/>
            </w:r>
            <w:r>
              <w:rPr>
                <w:rFonts w:ascii="Times New Roman"/>
                <w:b w:val="false"/>
                <w:i w:val="false"/>
                <w:color w:val="000000"/>
                <w:sz w:val="20"/>
              </w:rPr>
              <w:t>
</w:t>
            </w:r>
            <w:r>
              <w:rPr>
                <w:rFonts w:ascii="Times New Roman"/>
                <w:b w:val="false"/>
                <w:i w:val="false"/>
                <w:color w:val="000000"/>
                <w:sz w:val="20"/>
              </w:rPr>
              <w:t>
мемлекеттік қызмет регламентіне 4-қосымша</w:t>
            </w:r>
          </w:p>
          <w:bookmarkEnd w:id="21"/>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bl>
    <w:bookmarkStart w:name="z137" w:id="22"/>
    <w:p>
      <w:pPr>
        <w:spacing w:after="0"/>
        <w:ind w:left="0"/>
        <w:jc w:val="left"/>
      </w:pPr>
      <w:r>
        <w:rPr>
          <w:rFonts w:ascii="Times New Roman"/>
          <w:b/>
          <w:i w:val="false"/>
          <w:color w:val="000000"/>
        </w:rPr>
        <w:t xml:space="preserve"> 
ЭҮП арқылы мемлекеттiк қызмет көрсету үдерісiнде ақпараттық жүйелердi пайдалану тәртiбi</w:t>
      </w:r>
    </w:p>
    <w:bookmarkEnd w:id="22"/>
    <w:bookmarkStart w:name="z138" w:id="23"/>
    <w:p>
      <w:pPr>
        <w:spacing w:after="0"/>
        <w:ind w:left="0"/>
        <w:jc w:val="both"/>
      </w:pPr>
      <w:r>
        <w:rPr>
          <w:rFonts w:ascii="Times New Roman"/>
          <w:b w:val="false"/>
          <w:i w:val="false"/>
          <w:color w:val="000000"/>
          <w:sz w:val="28"/>
        </w:rPr>
        <w:t>
</w:t>
      </w: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683000"/>
                    </a:xfrm>
                    <a:prstGeom prst="rect">
                      <a:avLst/>
                    </a:prstGeom>
                  </pic:spPr>
                </pic:pic>
              </a:graphicData>
            </a:graphic>
          </wp:inline>
        </w:drawing>
      </w:r>
      <w:r>
        <w:br/>
      </w:r>
      <w:r>
        <w:rPr>
          <w:rFonts w:ascii="Times New Roman"/>
          <w:b w:val="false"/>
          <w:i w:val="false"/>
          <w:color w:val="000000"/>
          <w:sz w:val="28"/>
        </w:rPr>
        <w:t>
 </w:t>
      </w:r>
    </w:p>
    <w:bookmarkEnd w:id="23"/>
    <w:bookmarkStart w:name="z139" w:id="24"/>
    <w:p>
      <w:pPr>
        <w:spacing w:after="0"/>
        <w:ind w:left="0"/>
        <w:jc w:val="left"/>
      </w:pPr>
      <w:r>
        <w:rPr>
          <w:rFonts w:ascii="Times New Roman"/>
          <w:b/>
          <w:i w:val="false"/>
          <w:color w:val="000000"/>
        </w:rPr>
        <w:t xml:space="preserve"> 
Көрсетілетін қызметті беруші арқылы мемлекеттiк қызмет көрсету үдерісiнде ақпараттық жүйелердi пайдалану тәртiбi</w:t>
      </w:r>
    </w:p>
    <w:bookmarkEnd w:id="24"/>
    <w:bookmarkStart w:name="z140" w:id="25"/>
    <w:p>
      <w:pPr>
        <w:spacing w:after="0"/>
        <w:ind w:left="0"/>
        <w:jc w:val="both"/>
      </w:pPr>
      <w:r>
        <w:rPr>
          <w:rFonts w:ascii="Times New Roman"/>
          <w:b w:val="false"/>
          <w:i w:val="false"/>
          <w:color w:val="000000"/>
          <w:sz w:val="28"/>
        </w:rPr>
        <w:t>
</w:t>
      </w:r>
      <w:r>
        <w:drawing>
          <wp:inline distT="0" distB="0" distL="0" distR="0">
            <wp:extent cx="78105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457700"/>
                    </a:xfrm>
                    <a:prstGeom prst="rect">
                      <a:avLst/>
                    </a:prstGeom>
                  </pic:spPr>
                </pic:pic>
              </a:graphicData>
            </a:graphic>
          </wp:inline>
        </w:drawing>
      </w:r>
      <w:r>
        <w:br/>
      </w:r>
      <w:r>
        <w:rPr>
          <w:rFonts w:ascii="Times New Roman"/>
          <w:b w:val="false"/>
          <w:i w:val="false"/>
          <w:color w:val="000000"/>
          <w:sz w:val="28"/>
        </w:rPr>
        <w:t>
 </w:t>
      </w:r>
    </w:p>
    <w:bookmarkEnd w:id="25"/>
    <w:bookmarkStart w:name="z141" w:id="26"/>
    <w:p>
      <w:pPr>
        <w:spacing w:after="0"/>
        <w:ind w:left="0"/>
        <w:jc w:val="both"/>
      </w:pPr>
      <w:r>
        <w:rPr>
          <w:rFonts w:ascii="Times New Roman"/>
          <w:b w:val="false"/>
          <w:i w:val="false"/>
          <w:color w:val="000000"/>
          <w:sz w:val="28"/>
        </w:rPr>
        <w:t>
</w:t>
      </w:r>
      <w:r>
        <w:drawing>
          <wp:inline distT="0" distB="0" distL="0" distR="0">
            <wp:extent cx="6337300" cy="486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37300" cy="4864100"/>
                    </a:xfrm>
                    <a:prstGeom prst="rect">
                      <a:avLst/>
                    </a:prstGeom>
                  </pic:spPr>
                </pic:pic>
              </a:graphicData>
            </a:graphic>
          </wp:inline>
        </w:drawing>
      </w:r>
      <w:r>
        <w:br/>
      </w:r>
      <w:r>
        <w:rPr>
          <w:rFonts w:ascii="Times New Roman"/>
          <w:b w:val="false"/>
          <w:i w:val="false"/>
          <w:color w:val="000000"/>
          <w:sz w:val="28"/>
        </w:rPr>
        <w:t>
 </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vMerge w:val="restart"/>
            <w:tcBorders/>
            <w:tcMar>
              <w:top w:w="15" w:type="dxa"/>
              <w:left w:w="15" w:type="dxa"/>
              <w:bottom w:w="15" w:type="dxa"/>
              <w:right w:w="15" w:type="dxa"/>
            </w:tcMar>
            <w:vAlign w:val="center"/>
          </w:tcPr>
          <w:bookmarkStart w:name="z142" w:id="27"/>
          <w:p>
            <w:pPr>
              <w:spacing w:after="20"/>
              <w:ind w:left="20"/>
              <w:jc w:val="both"/>
            </w:pPr>
            <w:r>
              <w:rPr>
                <w:rFonts w:ascii="Times New Roman"/>
                <w:b w:val="false"/>
                <w:i w:val="false"/>
                <w:color w:val="000000"/>
                <w:sz w:val="20"/>
              </w:rPr>
              <w:t>
«Пестицидтердi (улы химикаттарды) өндiру (формуляциялау),</w:t>
            </w:r>
            <w:r>
              <w:br/>
            </w:r>
            <w:r>
              <w:rPr>
                <w:rFonts w:ascii="Times New Roman"/>
                <w:b w:val="false"/>
                <w:i w:val="false"/>
                <w:color w:val="000000"/>
                <w:sz w:val="20"/>
              </w:rPr>
              <w:t>
</w:t>
            </w:r>
            <w:r>
              <w:rPr>
                <w:rFonts w:ascii="Times New Roman"/>
                <w:b w:val="false"/>
                <w:i w:val="false"/>
                <w:color w:val="000000"/>
                <w:sz w:val="20"/>
              </w:rPr>
              <w:t>
пестицидтердi (улы химикаттарды) өткiзу, пестицидтердi (улы</w:t>
            </w:r>
            <w:r>
              <w:br/>
            </w:r>
            <w:r>
              <w:rPr>
                <w:rFonts w:ascii="Times New Roman"/>
                <w:b w:val="false"/>
                <w:i w:val="false"/>
                <w:color w:val="000000"/>
                <w:sz w:val="20"/>
              </w:rPr>
              <w:t>
</w:t>
            </w:r>
            <w:r>
              <w:rPr>
                <w:rFonts w:ascii="Times New Roman"/>
                <w:b w:val="false"/>
                <w:i w:val="false"/>
                <w:color w:val="000000"/>
                <w:sz w:val="20"/>
              </w:rPr>
              <w:t>
химикаттарды) аэрозольдiк және фумигациялық тәсiлдермен</w:t>
            </w:r>
            <w:r>
              <w:br/>
            </w:r>
            <w:r>
              <w:rPr>
                <w:rFonts w:ascii="Times New Roman"/>
                <w:b w:val="false"/>
                <w:i w:val="false"/>
                <w:color w:val="000000"/>
                <w:sz w:val="20"/>
              </w:rPr>
              <w:t>
</w:t>
            </w:r>
            <w:r>
              <w:rPr>
                <w:rFonts w:ascii="Times New Roman"/>
                <w:b w:val="false"/>
                <w:i w:val="false"/>
                <w:color w:val="000000"/>
                <w:sz w:val="20"/>
              </w:rPr>
              <w:t>
қолдануға байланысты қызметті жүзеге асыруға лицензия беру,</w:t>
            </w:r>
            <w:r>
              <w:br/>
            </w:r>
            <w:r>
              <w:rPr>
                <w:rFonts w:ascii="Times New Roman"/>
                <w:b w:val="false"/>
                <w:i w:val="false"/>
                <w:color w:val="000000"/>
                <w:sz w:val="20"/>
              </w:rPr>
              <w:t>
</w:t>
            </w:r>
            <w:r>
              <w:rPr>
                <w:rFonts w:ascii="Times New Roman"/>
                <w:b w:val="false"/>
                <w:i w:val="false"/>
                <w:color w:val="000000"/>
                <w:sz w:val="20"/>
              </w:rPr>
              <w:t>
қайта ресімдеу, лицензияның телнұсқасын беру»</w:t>
            </w:r>
            <w:r>
              <w:br/>
            </w:r>
            <w:r>
              <w:rPr>
                <w:rFonts w:ascii="Times New Roman"/>
                <w:b w:val="false"/>
                <w:i w:val="false"/>
                <w:color w:val="000000"/>
                <w:sz w:val="20"/>
              </w:rPr>
              <w:t>
</w:t>
            </w:r>
            <w:r>
              <w:rPr>
                <w:rFonts w:ascii="Times New Roman"/>
                <w:b w:val="false"/>
                <w:i w:val="false"/>
                <w:color w:val="000000"/>
                <w:sz w:val="20"/>
              </w:rPr>
              <w:t>
мемлекеттік қызмет регламентіне 5-қосымша</w:t>
            </w:r>
          </w:p>
          <w:bookmarkEnd w:id="27"/>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bl>
    <w:bookmarkStart w:name="z148" w:id="28"/>
    <w:p>
      <w:pPr>
        <w:spacing w:after="0"/>
        <w:ind w:left="0"/>
        <w:jc w:val="left"/>
      </w:pPr>
      <w:r>
        <w:rPr>
          <w:rFonts w:ascii="Times New Roman"/>
          <w:b/>
          <w:i w:val="false"/>
          <w:color w:val="000000"/>
        </w:rPr>
        <w:t xml:space="preserve"> 
Мемлекеттік қызмет көрсетудің 
</w:t>
      </w:r>
      <w:r>
        <w:rPr>
          <w:rFonts w:ascii="Times New Roman"/>
          <w:b/>
          <w:i w:val="false"/>
          <w:color w:val="000000"/>
        </w:rPr>
        <w:t>
бизнес-процестерінің анықтамалығы</w:t>
      </w:r>
    </w:p>
    <w:bookmarkEnd w:id="28"/>
    <w:bookmarkStart w:name="z150" w:id="29"/>
    <w:p>
      <w:pPr>
        <w:spacing w:after="0"/>
        <w:ind w:left="0"/>
        <w:jc w:val="both"/>
      </w:pPr>
      <w:r>
        <w:rPr>
          <w:rFonts w:ascii="Times New Roman"/>
          <w:b w:val="false"/>
          <w:i w:val="false"/>
          <w:color w:val="000000"/>
          <w:sz w:val="28"/>
        </w:rPr>
        <w:t>
</w:t>
      </w:r>
      <w:r>
        <w:drawing>
          <wp:inline distT="0" distB="0" distL="0" distR="0">
            <wp:extent cx="7810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390900"/>
                    </a:xfrm>
                    <a:prstGeom prst="rect">
                      <a:avLst/>
                    </a:prstGeom>
                  </pic:spPr>
                </pic:pic>
              </a:graphicData>
            </a:graphic>
          </wp:inline>
        </w:drawing>
      </w:r>
      <w:r>
        <w:br/>
      </w:r>
      <w:r>
        <w:rPr>
          <w:rFonts w:ascii="Times New Roman"/>
          <w:b w:val="false"/>
          <w:i w:val="false"/>
          <w:color w:val="000000"/>
          <w:sz w:val="28"/>
        </w:rPr>
        <w:t>
 </w:t>
      </w:r>
    </w:p>
    <w:bookmarkEnd w:id="29"/>
    <w:bookmarkStart w:name="z151" w:id="30"/>
    <w:p>
      <w:pPr>
        <w:spacing w:after="0"/>
        <w:ind w:left="0"/>
        <w:jc w:val="both"/>
      </w:pPr>
      <w:r>
        <w:rPr>
          <w:rFonts w:ascii="Times New Roman"/>
          <w:b w:val="false"/>
          <w:i w:val="false"/>
          <w:color w:val="000000"/>
          <w:sz w:val="28"/>
        </w:rPr>
        <w:t>
</w:t>
      </w:r>
      <w:r>
        <w:drawing>
          <wp:inline distT="0" distB="0" distL="0" distR="0">
            <wp:extent cx="7708900" cy="231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708900" cy="2311400"/>
                    </a:xfrm>
                    <a:prstGeom prst="rect">
                      <a:avLst/>
                    </a:prstGeom>
                  </pic:spPr>
                </pic:pic>
              </a:graphicData>
            </a:graphic>
          </wp:inline>
        </w:drawing>
      </w:r>
      <w:r>
        <w:br/>
      </w:r>
      <w:r>
        <w:rPr>
          <w:rFonts w:ascii="Times New Roman"/>
          <w:b w:val="false"/>
          <w:i w:val="false"/>
          <w:color w:val="000000"/>
          <w:sz w:val="28"/>
        </w:rPr>
        <w:t>
 </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