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93c1" w14:textId="66e9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Қарағанды қалалық мәслихатының 2012 жылғы 16 сәуірдегі II сессиясының "Қарағанды қаласының тұрғындарына тұрғын үй көмегін көрсету Ережесін бекіту туралы" N 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XXXIX сессиясының 2014 жылғы 20 тамыздағы N 338 шешімі. Қарағанды облысының Әділет департаментінде 2014 жылғы 16 қыркүйекте № 2739 болып тіркелді. Күші жойылды - Қарағанды қалалық мәслихатының 2024 жылғы 3 шілдедегі № 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"Тұрғын үй көмегін көрсету ережесін бекіту туралы" № 2314 қаулысымен бекітілген, Тұрғын үй көмегін көрсету ережесінің 4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шақырылған Қарағанды қалалық мәслихатының 2012 жылғы 16 сәуірдегі ІІ сессиясының "Қарағанды қаласының тұрғындарына тұрғын үй көмегін көрсету Ережесін бекіту туралы" № 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8-1-154 болып тіркелген, 2012 жылғы 24 мамырдағы № 064 (970) "Взгляд на события"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Қарағанды қаласының тұрғындарына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(одан әрі – Ереже):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бөлігіндегі "6" саны "4" санына ауыстырылсын, "8" саны "6" санына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Тұрғын үй көмегі уәкілетті органмен көрсетіледі.";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Тұрғын үй көмегін тағайындау ағымдағы тоқсанның соңына дейін мерзімге оны алу үшін өтініш берген айдан бастап жүзеге асырылады. Өтініш берген ай болып қосымша құжаттармен бірге өтініш берген ай есептеледі.";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Тұрғын үй көмегін тағайындау үшін отбасы (азамат) Қазақстан Республикасы Үкіметінің 2009 жылғы 30 желтоқсандағы № 2314 "Тұрғын үй көмегін көрсету ережесін бекіту туралы" қаулысымен бекітілген,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Қарағанды қаласының тұрғындарына тұрғын үй көмегін көрсету Ережесіне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еңбек, әлеуметтік саланы дамыту және тұрғындарды әлеуметтік қорғау мәселелері жөніндегі тұрақты комиссиясына жүктелсін (төрағасы Жанділ Ахуанұлы Мұхтаров).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күнтізбелік он күн өткен соң қолданысқа енгізіледі.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Қарағанды қалалық мәслихатының 25.02.2015 № 423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шақырылған Қарағанды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ХХХІХ сессиясының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Толықпаев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Ысқақов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20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