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0a64" w14:textId="e730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әкімдігінің 2014 жылғы 8 каңтардағы "2014 жылға арналған қоғамдық жұмыстарды ұйымдастыратын Қарағанды қаласы кәсiпорындарының, ұйымдарының, мекемелерiнiң тiзбесiн бекiту туралы" № 01/04 қаулысына өзгеріс енгізу туралы</w:t>
      </w:r>
    </w:p>
    <w:p>
      <w:pPr>
        <w:spacing w:after="0"/>
        <w:ind w:left="0"/>
        <w:jc w:val="both"/>
      </w:pPr>
      <w:r>
        <w:rPr>
          <w:rFonts w:ascii="Times New Roman"/>
          <w:b w:val="false"/>
          <w:i w:val="false"/>
          <w:color w:val="000000"/>
          <w:sz w:val="28"/>
        </w:rPr>
        <w:t>Қарағанды қаласы әкімдігінің 2014 жылғы 29 қазандағы № 48/52 қаулысы. Қарағанды облысының Әділет департаментінде 2014 жылғы 27 қарашада № 2829 болып тіркелді</w:t>
      </w:r>
    </w:p>
    <w:p>
      <w:pPr>
        <w:spacing w:after="0"/>
        <w:ind w:left="0"/>
        <w:jc w:val="both"/>
      </w:pPr>
      <w:bookmarkStart w:name="z3"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Қаулысымен бекiтiлген Қоғамдық жұмыстарды ұйымдастыру мен қаржыландырудың </w:t>
      </w:r>
      <w:r>
        <w:rPr>
          <w:rFonts w:ascii="Times New Roman"/>
          <w:b w:val="false"/>
          <w:i w:val="false"/>
          <w:color w:val="000000"/>
          <w:sz w:val="28"/>
        </w:rPr>
        <w:t xml:space="preserve">ережесiне </w:t>
      </w:r>
      <w:r>
        <w:rPr>
          <w:rFonts w:ascii="Times New Roman"/>
          <w:b w:val="false"/>
          <w:i w:val="false"/>
          <w:color w:val="000000"/>
          <w:sz w:val="28"/>
        </w:rPr>
        <w:t xml:space="preserve">сәйкес, Қарағанды қаласының әкiмдiгi </w:t>
      </w:r>
      <w:r>
        <w:rPr>
          <w:rFonts w:ascii="Times New Roman"/>
          <w:b/>
          <w:i w:val="false"/>
          <w:color w:val="000000"/>
          <w:sz w:val="28"/>
        </w:rPr>
        <w:t>ҚАУЛЫ ЕТЕДI:</w:t>
      </w:r>
      <w:r>
        <w:br/>
      </w:r>
      <w:r>
        <w:rPr>
          <w:rFonts w:ascii="Times New Roman"/>
          <w:b w:val="false"/>
          <w:i w:val="false"/>
          <w:color w:val="000000"/>
          <w:sz w:val="28"/>
        </w:rPr>
        <w:t>
      1. 
</w:t>
      </w:r>
      <w:r>
        <w:rPr>
          <w:rFonts w:ascii="Times New Roman"/>
          <w:b w:val="false"/>
          <w:i w:val="false"/>
          <w:color w:val="000000"/>
          <w:sz w:val="28"/>
        </w:rPr>
        <w:t>
Қарағанды қаласы әкімдігінің 2014 жылғы 8 қаңтардағы «2014 жылға арналған қоғамдық жұмыстарды ұйымдастыратын Қарағанды қаласы кәсіпорындарының, ұйымдарының, мекемелерінің тізбесін бекіту туралы» № 01/04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актілерді мемлекеттiк тiркеу тiзiлiмiнде № 2525 тіркелген, 2014 жылғы 30 қаңтарда № 17-18 «Орталық Қазақстан», № 14-15 «Индустриальная Караганда»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 xml:space="preserve">қосымшаға </w:t>
      </w:r>
      <w:r>
        <w:rPr>
          <w:rFonts w:ascii="Times New Roman"/>
          <w:b w:val="false"/>
          <w:i w:val="false"/>
          <w:color w:val="000000"/>
          <w:sz w:val="28"/>
        </w:rPr>
        <w:t>сәйкес аталған қаулы </w:t>
      </w:r>
      <w:r>
        <w:rPr>
          <w:rFonts w:ascii="Times New Roman"/>
          <w:b w:val="false"/>
          <w:i w:val="false"/>
          <w:color w:val="000000"/>
          <w:sz w:val="28"/>
        </w:rPr>
        <w:t xml:space="preserve">қосымшасы </w:t>
      </w:r>
      <w:r>
        <w:rPr>
          <w:rFonts w:ascii="Times New Roman"/>
          <w:b w:val="false"/>
          <w:i w:val="false"/>
          <w:color w:val="000000"/>
          <w:sz w:val="28"/>
        </w:rPr>
        <w:t>жаңа редакцияда баяндалсын.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Қарағанды қаласы әкiмiнiң орынбасары И.Ю. Любарскаяға жүктелсiн.</w:t>
      </w:r>
      <w:r>
        <w:br/>
      </w:r>
      <w:r>
        <w:rPr>
          <w:rFonts w:ascii="Times New Roman"/>
          <w:b w:val="false"/>
          <w:i w:val="false"/>
          <w:color w:val="000000"/>
          <w:sz w:val="28"/>
        </w:rPr>
        <w:t>
      3. 
</w:t>
      </w:r>
      <w:r>
        <w:rPr>
          <w:rFonts w:ascii="Times New Roman"/>
          <w:b w:val="false"/>
          <w:i w:val="false"/>
          <w:color w:val="000000"/>
          <w:sz w:val="28"/>
        </w:rPr>
        <w:t>
Осы қаулы ресми жарияланған күннен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Қала әкімі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Әубәкіров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Қарағанды қаласы әкімдігінің</w:t>
            </w:r>
            <w:r>
              <w:br/>
            </w:r>
            <w:r>
              <w:rPr>
                <w:rFonts w:ascii="Times New Roman"/>
                <w:b w:val="false"/>
                <w:i w:val="false"/>
                <w:color w:val="000000"/>
                <w:sz w:val="20"/>
              </w:rPr>
              <w:t>
2014 жылғы 29 қазан</w:t>
            </w:r>
            <w:r>
              <w:br/>
            </w:r>
            <w:r>
              <w:rPr>
                <w:rFonts w:ascii="Times New Roman"/>
                <w:b w:val="false"/>
                <w:i w:val="false"/>
                <w:color w:val="000000"/>
                <w:sz w:val="20"/>
              </w:rPr>
              <w:t>
№ 48/52</w:t>
            </w:r>
            <w:r>
              <w:br/>
            </w:r>
            <w:r>
              <w:rPr>
                <w:rFonts w:ascii="Times New Roman"/>
                <w:b w:val="false"/>
                <w:i w:val="false"/>
                <w:color w:val="000000"/>
                <w:sz w:val="20"/>
              </w:rPr>
              <w:t>
қаулысына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әкімдігінің</w:t>
            </w:r>
            <w:r>
              <w:br/>
            </w:r>
            <w:r>
              <w:rPr>
                <w:rFonts w:ascii="Times New Roman"/>
                <w:b w:val="false"/>
                <w:i w:val="false"/>
                <w:color w:val="000000"/>
                <w:sz w:val="20"/>
              </w:rPr>
              <w:t>
2014 жылғы 8 қаңтардағы № 01/04</w:t>
            </w:r>
            <w:r>
              <w:br/>
            </w:r>
            <w:r>
              <w:rPr>
                <w:rFonts w:ascii="Times New Roman"/>
                <w:b w:val="false"/>
                <w:i w:val="false"/>
                <w:color w:val="000000"/>
                <w:sz w:val="20"/>
              </w:rPr>
              <w:t>
қаулысына қосымша</w:t>
            </w:r>
          </w:p>
        </w:tc>
      </w:tr>
    </w:tbl>
    <w:bookmarkStart w:name="z10" w:id="3"/>
    <w:p>
      <w:pPr>
        <w:spacing w:after="0"/>
        <w:ind w:left="0"/>
        <w:jc w:val="left"/>
      </w:pPr>
      <w:r>
        <w:rPr>
          <w:rFonts w:ascii="Times New Roman"/>
          <w:b/>
          <w:i w:val="false"/>
          <w:color w:val="000000"/>
        </w:rPr>
        <w:t xml:space="preserve"> 
2014 жылға арналған қоғамдық жұмыстарды ұйымдастыратын Қарағанды қаласы кәсіпорындарының, ұйымдарының, мекемелерінің тізбесі</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121"/>
        <w:gridCol w:w="597"/>
        <w:gridCol w:w="1465"/>
        <w:gridCol w:w="283"/>
        <w:gridCol w:w="1382"/>
        <w:gridCol w:w="362"/>
        <w:gridCol w:w="1330"/>
        <w:gridCol w:w="4321"/>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 р/с</w:t>
            </w:r>
          </w:p>
          <w:bookmarkEnd w:id="4"/>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 көлемі</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жағдайлары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1</w:t>
            </w:r>
          </w:p>
          <w:bookmarkEnd w:id="5"/>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демалыс саябақтары және гүлзарлар басқармасы» коммуналдық мемлекеттік кәсіпорны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 шаршы метр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8-00 бастап 17-00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2</w:t>
            </w:r>
          </w:p>
          <w:bookmarkEnd w:id="6"/>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жарық» коммуналдық мемлекеттік кәсіпорны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 шаршы метр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13-00 сағатқа дейінгі түскі ас үзілісімен сағат 8-00 бастап 17-00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3</w:t>
            </w:r>
          </w:p>
          <w:bookmarkEnd w:id="7"/>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5-6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4</w:t>
            </w:r>
          </w:p>
          <w:bookmarkEnd w:id="8"/>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 әкімінің аппараты»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 шаршы метр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13-30 сағатқа дейінгі түскі ас үзілісімен сағат 8-00 бастап 17-30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5</w:t>
            </w:r>
          </w:p>
          <w:bookmarkEnd w:id="9"/>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 әкімінің аппараты»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 шаршы метр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13-30 сағатқа дейінгі түскі ас үзілісімен сағат 8-00 бастап 17-30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6</w:t>
            </w:r>
          </w:p>
          <w:bookmarkEnd w:id="10"/>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салық басқармасы»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 мүлікке салық төлеу бойынша түбіртектерін және хабарламаларын жеткізуге көмек</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7</w:t>
            </w:r>
          </w:p>
          <w:bookmarkEnd w:id="11"/>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салық басқармасы»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 мүлікке салық төлеу бойынша түбіртектерін және хабарламаларын жеткізуге көмек</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8</w:t>
            </w:r>
          </w:p>
          <w:bookmarkEnd w:id="12"/>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 коммуналдық мемлекеттік қазыналық кәсіпорны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 шаршы метр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9</w:t>
            </w:r>
          </w:p>
          <w:bookmarkEnd w:id="13"/>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қорғаныс істері жөніндегі бөлімі»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халықпен жұмыс, шақыру қағазын жеткізуге көмек</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10</w:t>
            </w:r>
          </w:p>
          <w:bookmarkEnd w:id="14"/>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қорғаныс істері жөніндегі бөлімі»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халықпен жұмыс, шақыру қағазын жеткізуге көмек</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11</w:t>
            </w:r>
          </w:p>
          <w:bookmarkEnd w:id="15"/>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құжаттарды өңдеу бойынша жұмыс, жылжымайтын мүлік тіркелімінің электрондық мұрағатын қалыптастыру бойынша жұмыстарды орындауға көмек</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12</w:t>
            </w:r>
          </w:p>
          <w:bookmarkEnd w:id="16"/>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үйде әлеуметтік көмек көрсету бөлімшесі» коммуналдық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аудан бойынша жалғыз тұратын қарт азаматтарды анықтау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2463440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13</w:t>
            </w:r>
          </w:p>
          <w:bookmarkEnd w:id="17"/>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Октябрь ауданының әлеуметтік көмек көрсету бөлімшесі» коммуналдық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аудан бойынша жалғыз тұратын қарт азаматтарды анықтау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2463440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14</w:t>
            </w:r>
          </w:p>
          <w:bookmarkEnd w:id="18"/>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өсуін болдырмау бойынша дағдарысқа қарсы шараларды жүзеге асыру бойынша 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15</w:t>
            </w:r>
          </w:p>
          <w:bookmarkEnd w:id="19"/>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мәслихаты»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16</w:t>
            </w:r>
          </w:p>
          <w:bookmarkEnd w:id="20"/>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прокуратурасы»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6-10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17</w:t>
            </w:r>
          </w:p>
          <w:bookmarkEnd w:id="21"/>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әкімінің аппараты»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1231720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18</w:t>
            </w:r>
          </w:p>
          <w:bookmarkEnd w:id="22"/>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білім басқармасы»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19</w:t>
            </w:r>
          </w:p>
          <w:bookmarkEnd w:id="23"/>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сотының кеңсесі»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9-10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20</w:t>
            </w:r>
          </w:p>
          <w:bookmarkEnd w:id="24"/>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ауданының прокуратурасы»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21</w:t>
            </w:r>
          </w:p>
          <w:bookmarkEnd w:id="25"/>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ауданының прокуратурасы»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22</w:t>
            </w:r>
          </w:p>
          <w:bookmarkEnd w:id="26"/>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коммуналдық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шаршы метр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13-00 сағатқа дейінгі түскі ас үзілісімен сағат 8-00 бастап 17-00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23</w:t>
            </w:r>
          </w:p>
          <w:bookmarkEnd w:id="27"/>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коммуналдық шаруашылық» жауапкершілігі шектеулі серіктестігі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 шаршы метр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бастап 13-00 сағатқа дейінгі түскі ас үзілісімен сағат 8-00 бастап 17-00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24</w:t>
            </w:r>
          </w:p>
          <w:bookmarkEnd w:id="28"/>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көлік прокуратурасы»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25</w:t>
            </w:r>
          </w:p>
          <w:bookmarkEnd w:id="29"/>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қаржылық бақылау инспекциясы»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26</w:t>
            </w:r>
          </w:p>
          <w:bookmarkEnd w:id="30"/>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бастап 14-30 сағатқа дейінгі түскі ас үзілісімен сағат 9-00 бастап 19-00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27</w:t>
            </w:r>
          </w:p>
          <w:bookmarkEnd w:id="31"/>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 еңбек, әлеуметтік қорғау және қөші-қон комитетінің Қарағанды облысы бойынша департаменті» республиқалықмемлекеттік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28</w:t>
            </w:r>
          </w:p>
          <w:bookmarkEnd w:id="32"/>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жер ресурстарын басқару комитетінің Қарағанды облысы бойынша аумақтық жер инспекциясы»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29</w:t>
            </w:r>
          </w:p>
          <w:bookmarkEnd w:id="33"/>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мамандандырылған табиғат қорғау прокуратурасы»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14-30 сағатқа дейінгі түскі ас үзілісімен сағат 9-00 бастап 18-30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30</w:t>
            </w:r>
          </w:p>
          <w:bookmarkEnd w:id="34"/>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еңбек инспекциясы жөніндегі басқармасы» мемлекеттік мекемесі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5-9 құжат</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бастап 14-00 сағатқа дейінгі түскі ас үзілісімен сағат 9-00 бастап 18-00 дейін, аптасына 5 күн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w:t>
      </w:r>
      <w:r>
        <w:rPr>
          <w:rFonts w:ascii="Times New Roman"/>
          <w:b w:val="false"/>
          <w:i w:val="false"/>
          <w:color w:val="000000"/>
          <w:sz w:val="28"/>
        </w:rPr>
        <w:t>
      Еңбекақы төлемі, жұмыссыздардың дербес шоттарына есептеу жолымен, жұмыс уақытын есептеу табелінде бейнеленген орындалатын жұмыстың санына, сапасына және күрделілігіне байланысты нақты атқарылған уақыт бойынша жүзеге асырылады. Еңбекті қорғау және техникалық қауіпсіздік, арнайы киіммен, құралдармен және жабдықтармен қамтамасыз ету, әлеуметтік есептеулер, уақытша жұмысқа жарамсыздық бойынша әлеуметтік жәрдемақыны төлеу, жарақат алумен немесе денсаулығына басқа да зақымданумен келтірілген зиянды өтеу Қазақстан Республикасының еңбек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Жеке санаттағы жұмыскерлер үшін (кәмелеттік жасқа толмаған балалары бар әйелдер, көп балалы аналар, мүгедектер, он сегіз жасқа толмаған тұлғалар) қоғамдық жұмыстар жағдайлары сәйкес санат бойынша еңбек жағдайларының ерекшеліктері есебімен айқындалады және Қазақстан Республикасының еңбек заңнамасына сәйкес жұмыскерлер мен жұмыс берушілер арасында бекітілген еңбек шарттарымен қарастырылады.</w:t>
      </w:r>
      <w:r>
        <w:br/>
      </w:r>
      <w:r>
        <w:rPr>
          <w:rFonts w:ascii="Times New Roman"/>
          <w:b w:val="false"/>
          <w:i w:val="false"/>
          <w:color w:val="000000"/>
          <w:sz w:val="28"/>
        </w:rPr>
        <w:t>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