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66a" w14:textId="510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23 желтоқсандағы 39 сессиясының № 401 шешімі. Қарағанды облысының Әділет департаментінде 2014 жылғы 31 желтоқсанда № 2902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арналған, оның ішінде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қалалық бюджет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3128232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2052355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3124978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18323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30.11.2015 № 503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Қалалық бюджетке 2015 жылға арналған кірістерді бөлу нормативтері келесі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2015 жылға арналған қалалық бюджетті атқару үдерісінде секвестерлеуге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Ақтас кентінің бюджеті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 әкімдігінің 2015 жылға арналған резерві 6778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Саран қалалық мәслихатының 30.11.2015 № 503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2015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30.11.2015 № 503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орындау процесінде секвестрге жатпайтын жергілікті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Ақтас кеңтінің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Саран қалалық мәслихатының 30.11.2015 № 503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