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f02a" w14:textId="1c2f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қаласының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 әкімдігінің 2014 жылғы 8 қаңтардағы № 1/2 қаулысы. Қарағанды облысының Әділет департаментінде 2014 жылғы 9 қаңтарда № 2494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"Шахтинск қаласының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Шахтинск қаласы әкімі орынбасарының міндетті атқарушы Е.Б. Уахитовқа жүктелсін.</w:t>
      </w:r>
      <w:r>
        <w:br/>
      </w:r>
      <w:r>
        <w:rPr>
          <w:rFonts w:ascii="Times New Roman"/>
          <w:b w:val="false"/>
          <w:i w:val="false"/>
          <w:color w:val="000000"/>
          <w:sz w:val="28"/>
        </w:rPr>
        <w:t>
      </w:t>
      </w:r>
      <w:r>
        <w:rPr>
          <w:rFonts w:ascii="Times New Roman"/>
          <w:b w:val="false"/>
          <w:i w:val="false"/>
          <w:color w:val="000000"/>
          <w:sz w:val="28"/>
        </w:rPr>
        <w:t>3. Осы қаулы бірінші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Аглиулин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2014 жылғы 8 қаңтардағы</w:t>
            </w:r>
            <w:r>
              <w:br/>
            </w:r>
            <w:r>
              <w:rPr>
                <w:rFonts w:ascii="Times New Roman"/>
                <w:b w:val="false"/>
                <w:i w:val="false"/>
                <w:color w:val="000000"/>
                <w:sz w:val="20"/>
              </w:rPr>
              <w:t>№ 1/2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"Шахтинск қаласының құрылыс бөлімі"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"Шахтинск қаласының құрылыс бөлімі" мемлекеттік мекемесі (бұдан әрі – мемлекеттік мекеме) Шахтинск қаласы аумағында құрылыс саласында мемлекеттік басқаруды жүзеге асыратын ұйымдастыру-құқықтық мекеме нысанындағы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мекемеге заңнамаға сәйкес уәкілеттік берілген болса, ол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101600, Қарағанды облысы, Шахтинск қаласы, Казахстанская көшесi, 101.</w:t>
      </w:r>
      <w:r>
        <w:br/>
      </w:r>
      <w:r>
        <w:rPr>
          <w:rFonts w:ascii="Times New Roman"/>
          <w:b w:val="false"/>
          <w:i w:val="false"/>
          <w:color w:val="000000"/>
          <w:sz w:val="28"/>
        </w:rPr>
        <w:t>
      </w:t>
      </w:r>
      <w:r>
        <w:rPr>
          <w:rFonts w:ascii="Times New Roman"/>
          <w:b w:val="false"/>
          <w:i w:val="false"/>
          <w:color w:val="000000"/>
          <w:sz w:val="28"/>
        </w:rPr>
        <w:t>9. Мемлекеттік мекеменің толық атауы:</w:t>
      </w:r>
      <w:r>
        <w:br/>
      </w:r>
      <w:r>
        <w:rPr>
          <w:rFonts w:ascii="Times New Roman"/>
          <w:b w:val="false"/>
          <w:i w:val="false"/>
          <w:color w:val="000000"/>
          <w:sz w:val="28"/>
        </w:rPr>
        <w:t>
      мемлекеттік тілде – "Шахтинск қаласының құрылыс бөлімі" мемлекеттік мекемесі;</w:t>
      </w:r>
      <w:r>
        <w:br/>
      </w:r>
      <w:r>
        <w:rPr>
          <w:rFonts w:ascii="Times New Roman"/>
          <w:b w:val="false"/>
          <w:i w:val="false"/>
          <w:color w:val="000000"/>
          <w:sz w:val="28"/>
        </w:rPr>
        <w:t>
      орыс тілінде – Государственное учреждение "Отдел строительства города Шахтинска".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w:t>
      </w:r>
      <w:r>
        <w:br/>
      </w:r>
      <w:r>
        <w:rPr>
          <w:rFonts w:ascii="Times New Roman"/>
          <w:b w:val="false"/>
          <w:i w:val="false"/>
          <w:color w:val="000000"/>
          <w:sz w:val="28"/>
        </w:rPr>
        <w:t>
      Өзіне қарасты аумақта құрылыс қызметін мемлекеттік реттеу.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1) Шахтинск аймағы аумағында мемлекеттік құрылыс саясатын жүргізу;</w:t>
      </w:r>
      <w:r>
        <w:br/>
      </w:r>
      <w:r>
        <w:rPr>
          <w:rFonts w:ascii="Times New Roman"/>
          <w:b w:val="false"/>
          <w:i w:val="false"/>
          <w:color w:val="000000"/>
          <w:sz w:val="28"/>
        </w:rPr>
        <w:t>
      2) құрылыс қызметін жүзеге асыру кезінде жағымды өмір сүру мен тіршілік ету ортасын қамтамасыз ету, Шахтинск аймағының тұрақты дамуы.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1) Шахтинск аймағы аумағында құрылыс саласында мемлекеттік басқару;</w:t>
      </w:r>
      <w:r>
        <w:br/>
      </w:r>
      <w:r>
        <w:rPr>
          <w:rFonts w:ascii="Times New Roman"/>
          <w:b w:val="false"/>
          <w:i w:val="false"/>
          <w:color w:val="000000"/>
          <w:sz w:val="28"/>
        </w:rPr>
        <w:t>
      2) қала әкіміне объектілер мен кешендердің, инженерлік-коммуникациялық тораптардың және абаттандыру объектілерінің құрылысы бойынша ұсыныстар дайындау;</w:t>
      </w:r>
      <w:r>
        <w:br/>
      </w:r>
      <w:r>
        <w:rPr>
          <w:rFonts w:ascii="Times New Roman"/>
          <w:b w:val="false"/>
          <w:i w:val="false"/>
          <w:color w:val="000000"/>
          <w:sz w:val="28"/>
        </w:rPr>
        <w:t>
      3) жобаларды мемлекеттік сараптаудың республикалық және аумақтық бөлімшелерімен, мемлекеттік сәулет-қала құрылыс инспекциясымен, лицензиялау органдарымен қала құрылысы мен құрылыс қызметі саласындағы мемлекеттік, қоғамдық және жеке мүдделерді қорғау мәселелері бойынша қарым қатынас жасау;</w:t>
      </w:r>
      <w:r>
        <w:br/>
      </w:r>
      <w:r>
        <w:rPr>
          <w:rFonts w:ascii="Times New Roman"/>
          <w:b w:val="false"/>
          <w:i w:val="false"/>
          <w:color w:val="000000"/>
          <w:sz w:val="28"/>
        </w:rPr>
        <w:t>
      4) орнатылған тәртіпте меншіктің нысанына қарамастан мемлекеттік органдардан, ұйымдардан, кәсіпорындардан, лауазымды тұлғалардан Уәкілетті органға жүктелген міндеттерді орындау үшін қажетті ақпаратты алу;</w:t>
      </w:r>
      <w:r>
        <w:br/>
      </w:r>
      <w:r>
        <w:rPr>
          <w:rFonts w:ascii="Times New Roman"/>
          <w:b w:val="false"/>
          <w:i w:val="false"/>
          <w:color w:val="000000"/>
          <w:sz w:val="28"/>
        </w:rPr>
        <w:t>
      5) аймақтың инфрақұрылымдық объектілерін дамыту;</w:t>
      </w:r>
      <w:r>
        <w:br/>
      </w:r>
      <w:r>
        <w:rPr>
          <w:rFonts w:ascii="Times New Roman"/>
          <w:b w:val="false"/>
          <w:i w:val="false"/>
          <w:color w:val="000000"/>
          <w:sz w:val="28"/>
        </w:rPr>
        <w:t>
      6) қалалық, облыстық бюджет және республикалық бюджеттің ресми трансферттері есебінен жүзеге асырылатын, құрылыс жөніндегі бағдарламалар әкімшісінің (құрылыстың бірыңғай тапсырушысы) міндеттерін орындау;</w:t>
      </w:r>
      <w:r>
        <w:br/>
      </w:r>
      <w:r>
        <w:rPr>
          <w:rFonts w:ascii="Times New Roman"/>
          <w:b w:val="false"/>
          <w:i w:val="false"/>
          <w:color w:val="000000"/>
          <w:sz w:val="28"/>
        </w:rPr>
        <w:t>
      7) Қазақстан Республикасы Үкіметі мен жергілікті атқарушы органның төтенше резерві есебінен табиғи және техногендік сипаттағы төтенше жағдайларды жою үшін және Қазақстан Республикасы Үкіметі мен жергілікті атқарушы органның шұғыл шығындарға арналған резерві есебінен іс-шараларды өткізу;</w:t>
      </w:r>
      <w:r>
        <w:br/>
      </w:r>
      <w:r>
        <w:rPr>
          <w:rFonts w:ascii="Times New Roman"/>
          <w:b w:val="false"/>
          <w:i w:val="false"/>
          <w:color w:val="000000"/>
          <w:sz w:val="28"/>
        </w:rPr>
        <w:t>
      8) техникалық-экономикалық негіздемелерді, жобалық-іздеушілік жұмыстарды жасауға, мемлекеттік коммуналдық тұрғын үй мен бюджеттік қаражаттарын несиелендіру есебінен тұрғызылатын үйлердің құрылысына, аймақтың абаттандырылуы мен дамуына және тіршілікті қамтамасыз етуші объектілердің күрделі жөндеуіне бағытталатын бюджеттік қаражатты жоспарлау мен бөлуге қатысу, қалалық бюджетті қалыптастыру кезінде ұсыныстар енгізу;</w:t>
      </w:r>
      <w:r>
        <w:br/>
      </w:r>
      <w:r>
        <w:rPr>
          <w:rFonts w:ascii="Times New Roman"/>
          <w:b w:val="false"/>
          <w:i w:val="false"/>
          <w:color w:val="000000"/>
          <w:sz w:val="28"/>
        </w:rPr>
        <w:t>
      9) атқарушы органдарының шешімі бойынша жергілікті маңызы бар объектілерді жобалау және салу бойынша конкурстардың ұйымдастырушысы болып табылады;</w:t>
      </w:r>
      <w:r>
        <w:br/>
      </w:r>
      <w:r>
        <w:rPr>
          <w:rFonts w:ascii="Times New Roman"/>
          <w:b w:val="false"/>
          <w:i w:val="false"/>
          <w:color w:val="000000"/>
          <w:sz w:val="28"/>
        </w:rPr>
        <w:t>
      10) жергілікті маңызы бар объектілердің құрылысы мен қайта құрылуына бөлінетін инвестициялардың техникалық-экономикалық негіздемесінің тексерілуін орнатылған тәртіпте өткізілуін қамтамасыз ету;</w:t>
      </w:r>
      <w:r>
        <w:br/>
      </w:r>
      <w:r>
        <w:rPr>
          <w:rFonts w:ascii="Times New Roman"/>
          <w:b w:val="false"/>
          <w:i w:val="false"/>
          <w:color w:val="000000"/>
          <w:sz w:val="28"/>
        </w:rPr>
        <w:t>
      11) төтенше жағдайлар нәтижелерін жою жөніндегі іс-шаралар кешенін жасауға қатысу;</w:t>
      </w:r>
      <w:r>
        <w:br/>
      </w:r>
      <w:r>
        <w:rPr>
          <w:rFonts w:ascii="Times New Roman"/>
          <w:b w:val="false"/>
          <w:i w:val="false"/>
          <w:color w:val="000000"/>
          <w:sz w:val="28"/>
        </w:rPr>
        <w:t>
      12) пайдалануға берілетін, жергілікті маңызы бар объектілерді (кешендерді) заңнамамен орнатылған тәртіпте қабылдау жұмыстарын ұйымдастыру;</w:t>
      </w:r>
      <w:r>
        <w:br/>
      </w:r>
      <w:r>
        <w:rPr>
          <w:rFonts w:ascii="Times New Roman"/>
          <w:b w:val="false"/>
          <w:i w:val="false"/>
          <w:color w:val="000000"/>
          <w:sz w:val="28"/>
        </w:rPr>
        <w:t>
      13) құрылымдар, ғимараттар, құрылыстар мен инженерлік коммуникацияларды салу, күрделі жөндеу, жергілікті маңызы бар аяқталмаған объектілер құрылысын тоқтату жөніндегі рұқсат беру құжаттарды орнатылған тәртіпте дайындау;</w:t>
      </w:r>
      <w:r>
        <w:br/>
      </w:r>
      <w:r>
        <w:rPr>
          <w:rFonts w:ascii="Times New Roman"/>
          <w:b w:val="false"/>
          <w:i w:val="false"/>
          <w:color w:val="000000"/>
          <w:sz w:val="28"/>
        </w:rPr>
        <w:t>
      14) сыбайлас жемқорлыққа төтеп беру бойынша шаралар қолдану;</w:t>
      </w:r>
      <w:r>
        <w:br/>
      </w:r>
      <w:r>
        <w:rPr>
          <w:rFonts w:ascii="Times New Roman"/>
          <w:b w:val="false"/>
          <w:i w:val="false"/>
          <w:color w:val="000000"/>
          <w:sz w:val="28"/>
        </w:rPr>
        <w:t>
      15) бюджеттік қаражат есебінен жүзеге асырылатын құрылыс үрдісіне техникалық қадағалау жүргізуді технологиялық жанамалауды қамтамасыз ету;</w:t>
      </w:r>
      <w:r>
        <w:br/>
      </w:r>
      <w:r>
        <w:rPr>
          <w:rFonts w:ascii="Times New Roman"/>
          <w:b w:val="false"/>
          <w:i w:val="false"/>
          <w:color w:val="000000"/>
          <w:sz w:val="28"/>
        </w:rPr>
        <w:t xml:space="preserve">
      16) Қазақстан Республикасы Үкіметінің, Қазақстан Республикасы Президентінің актілерімен,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Қазақстан Республикасының басқа да заңдарымен анықталған өзге де өкілдіктерді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Қарағанды облысы Шахтинск қаласы әкімдігінің 31.10.2014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1) 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2) 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меншіктің барлық нысанындағы мемлекеттік емес ұйымдармен қызметтік хат алмасуды жүргізу;</w:t>
      </w:r>
      <w:r>
        <w:br/>
      </w:r>
      <w:r>
        <w:rPr>
          <w:rFonts w:ascii="Times New Roman"/>
          <w:b w:val="false"/>
          <w:i w:val="false"/>
          <w:color w:val="000000"/>
          <w:sz w:val="28"/>
        </w:rPr>
        <w:t>
      3) 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қолданымдағы басқа да заңнамаларымен көзделген өзге де құқықтарды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Қарағанды облысы Шахтинск қаласы әкімдігінің 31.10.2014 </w:t>
      </w:r>
      <w:r>
        <w:rPr>
          <w:rFonts w:ascii="Times New Roman"/>
          <w:b w:val="false"/>
          <w:i w:val="false"/>
          <w:color w:val="ff0000"/>
          <w:sz w:val="28"/>
        </w:rPr>
        <w:t>№ 32/4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бірінші басшысын Шахтинск қаласы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Мемлекеттік мекеменің бірінші басшысының өкілеттігі:</w:t>
      </w:r>
      <w:r>
        <w:br/>
      </w:r>
      <w:r>
        <w:rPr>
          <w:rFonts w:ascii="Times New Roman"/>
          <w:b w:val="false"/>
          <w:i w:val="false"/>
          <w:color w:val="000000"/>
          <w:sz w:val="28"/>
        </w:rPr>
        <w:t>
      1) мемлекеттік мекеме жұмысының жалпы басқаруын жүзеге асырады;</w:t>
      </w:r>
      <w:r>
        <w:br/>
      </w:r>
      <w:r>
        <w:rPr>
          <w:rFonts w:ascii="Times New Roman"/>
          <w:b w:val="false"/>
          <w:i w:val="false"/>
          <w:color w:val="000000"/>
          <w:sz w:val="28"/>
        </w:rPr>
        <w:t>
      2) 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3) мемлекеттік мекеме қызметкерлерінің лауазымдық нұсқауларын бекітеді;</w:t>
      </w:r>
      <w:r>
        <w:br/>
      </w:r>
      <w:r>
        <w:rPr>
          <w:rFonts w:ascii="Times New Roman"/>
          <w:b w:val="false"/>
          <w:i w:val="false"/>
          <w:color w:val="000000"/>
          <w:sz w:val="28"/>
        </w:rPr>
        <w:t>
      4) мемлекеттік мекеменің ішкі еңбек тәртібінің ережелерін бекітеді, мемлекеттік қызмет заңнамасының орындалуын бақылайды;</w:t>
      </w:r>
      <w:r>
        <w:br/>
      </w:r>
      <w:r>
        <w:rPr>
          <w:rFonts w:ascii="Times New Roman"/>
          <w:b w:val="false"/>
          <w:i w:val="false"/>
          <w:color w:val="000000"/>
          <w:sz w:val="28"/>
        </w:rPr>
        <w:t>
      5) мемлекеттік мекеме атынан сенімхатсыз әрекет етеді;</w:t>
      </w:r>
      <w:r>
        <w:br/>
      </w:r>
      <w:r>
        <w:rPr>
          <w:rFonts w:ascii="Times New Roman"/>
          <w:b w:val="false"/>
          <w:i w:val="false"/>
          <w:color w:val="000000"/>
          <w:sz w:val="28"/>
        </w:rPr>
        <w:t>
      6) мемлекеттік органдарда, басқа да ұйымдарда мемлекеттік мекеменің мүддесін білдіреді;</w:t>
      </w:r>
      <w:r>
        <w:br/>
      </w:r>
      <w:r>
        <w:rPr>
          <w:rFonts w:ascii="Times New Roman"/>
          <w:b w:val="false"/>
          <w:i w:val="false"/>
          <w:color w:val="000000"/>
          <w:sz w:val="28"/>
        </w:rPr>
        <w:t>
      7) шарттар жасайды;</w:t>
      </w:r>
      <w:r>
        <w:br/>
      </w:r>
      <w:r>
        <w:rPr>
          <w:rFonts w:ascii="Times New Roman"/>
          <w:b w:val="false"/>
          <w:i w:val="false"/>
          <w:color w:val="000000"/>
          <w:sz w:val="28"/>
        </w:rPr>
        <w:t>
      8) сенімхаттар береді;</w:t>
      </w:r>
      <w:r>
        <w:br/>
      </w:r>
      <w:r>
        <w:rPr>
          <w:rFonts w:ascii="Times New Roman"/>
          <w:b w:val="false"/>
          <w:i w:val="false"/>
          <w:color w:val="000000"/>
          <w:sz w:val="28"/>
        </w:rPr>
        <w:t>
      9) қызметкерлердің іс сапарлары, сынақ істері, қазақстандық және шетел оқу орталықтарында оқуы және олардың біліктіліктерін арттырудың басқа да түрлері бойынша мемлекеттік мекеме жоспарларын және тәртібін бекітеді;</w:t>
      </w:r>
      <w:r>
        <w:br/>
      </w:r>
      <w:r>
        <w:rPr>
          <w:rFonts w:ascii="Times New Roman"/>
          <w:b w:val="false"/>
          <w:i w:val="false"/>
          <w:color w:val="000000"/>
          <w:sz w:val="28"/>
        </w:rPr>
        <w:t>
      10) банктік шоттар ашады;</w:t>
      </w:r>
      <w:r>
        <w:br/>
      </w:r>
      <w:r>
        <w:rPr>
          <w:rFonts w:ascii="Times New Roman"/>
          <w:b w:val="false"/>
          <w:i w:val="false"/>
          <w:color w:val="000000"/>
          <w:sz w:val="28"/>
        </w:rPr>
        <w:t>
      11) барлық қызметкерлер үшін міндетті бұйрықтар шығарады және нұсқаулар береді;</w:t>
      </w:r>
      <w:r>
        <w:br/>
      </w:r>
      <w:r>
        <w:rPr>
          <w:rFonts w:ascii="Times New Roman"/>
          <w:b w:val="false"/>
          <w:i w:val="false"/>
          <w:color w:val="000000"/>
          <w:sz w:val="28"/>
        </w:rPr>
        <w:t>
      12) уәкілетті органмен тағайындалатын қызметкерлерден басқа, мемлекеттік мекеме қызметкерлерін жұмысқа қабылдайды және жұмыстан босатады;</w:t>
      </w:r>
      <w:r>
        <w:br/>
      </w:r>
      <w:r>
        <w:rPr>
          <w:rFonts w:ascii="Times New Roman"/>
          <w:b w:val="false"/>
          <w:i w:val="false"/>
          <w:color w:val="000000"/>
          <w:sz w:val="28"/>
        </w:rPr>
        <w:t>
      13) Қазақстан Республикасы заңнамасымен орнатылған тәртіпте мемлекеттік мекеме қызметкерлерін ынталандыру шараларын қолданады және оларды тәртіптік жазаға тартады;</w:t>
      </w:r>
      <w:r>
        <w:br/>
      </w:r>
      <w:r>
        <w:rPr>
          <w:rFonts w:ascii="Times New Roman"/>
          <w:b w:val="false"/>
          <w:i w:val="false"/>
          <w:color w:val="000000"/>
          <w:sz w:val="28"/>
        </w:rPr>
        <w:t>
      14) сыбайлас жемқорлыққа қарсы іс-қимыл жөніндегі шаралар қабылдайды;</w:t>
      </w:r>
      <w:r>
        <w:br/>
      </w:r>
      <w:r>
        <w:rPr>
          <w:rFonts w:ascii="Times New Roman"/>
          <w:b w:val="false"/>
          <w:i w:val="false"/>
          <w:color w:val="000000"/>
          <w:sz w:val="28"/>
        </w:rPr>
        <w:t>
      15) сыбайлас жемқорлыққа қарсы заңнаманы орындауға дербес жауап береді;</w:t>
      </w:r>
      <w:r>
        <w:br/>
      </w:r>
      <w:r>
        <w:rPr>
          <w:rFonts w:ascii="Times New Roman"/>
          <w:b w:val="false"/>
          <w:i w:val="false"/>
          <w:color w:val="000000"/>
          <w:sz w:val="28"/>
        </w:rPr>
        <w:t>
      16) Қазақстан Республикасы заңнамасымен, осы ережемен және уәкілетті органмен жүктелген басқа да міндеттерді жүзеге асырады.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