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2c3f" w14:textId="31a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2013 жылғы 25 желтоқсандағы XХV сессиясының "2014-2016 жылдарға арналған қалалық бюджет туралы" № 989/25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26 қарашадағы V шақырылған XХХI сессиясының № 1075/31 шешімі. Қарағанды облысының Әділет департаментінде 2014 жылғы 8 желтоқсанда № 2849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2013 жылғы 25 желтоқсандағы XХV сессиясының "2014-2016 жылдарға арналған қалалық бюджет туралы" № 989/25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2488 тіркелген, 2014 жылғы 17 қаңтардағы № 2 "Шахтинский вестник" газетінде, 2014 жылғы 17 қаңтардағы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6 521 330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43 810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5 547 495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6 440 362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165082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алу 114 114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- 114 114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- 84 114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қала әкімдігінің резерві 8 339 мың теңге сомаға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Меллятов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26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берiлетiн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мен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бюджеттік бағдарламалар әкімшілеріне нысаналы трансферттер және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мәслихат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Долинка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Новодолинский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Шахан кентінде іске асырылатын бюджеттік бағдарламалар бойынша шығындар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Долинка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Новодолинский кентінде іске асырылатын бюджеттік бағдарламалар бойынша шығындар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2014 жылға арналған бюджеттің даму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