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03bd" w14:textId="0610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2014 жылғы 28 ақпандағы 21 сессиясының № 14 шешімі. Қарағанды облысының Әділет департаментінде 2014 жылғы 10 сәуірде № 2584 болып тіркелді. Күші жойылды - Қарағанды облысы Бұқар жырау аудандық мәслихатының 4 сессиясының 2016 жылғы 30 маусымдағы № 9 шешімімен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аудандық мәслихатының 4 сессиясының 30.06.2016 № 9 (алғаш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"Бұқар жырау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Бұқар жырау аудандық мәслихатының 16 сессиясының 2013 жылғы 19 тамыздағы № 10 "Бұқар жырау аудандық мәслихатының аппараты" мемлекеттік мекемесінің ережесін бекіту туралы"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Грушевский</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Жүніспеков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21 сессиясының</w:t>
            </w:r>
            <w:r>
              <w:br/>
            </w:r>
            <w:r>
              <w:rPr>
                <w:rFonts w:ascii="Times New Roman"/>
                <w:b w:val="false"/>
                <w:i w:val="false"/>
                <w:color w:val="000000"/>
                <w:sz w:val="20"/>
              </w:rPr>
              <w:t>2014 жылғы 28 ақпандағы</w:t>
            </w:r>
            <w:r>
              <w:br/>
            </w:r>
            <w:r>
              <w:rPr>
                <w:rFonts w:ascii="Times New Roman"/>
                <w:b w:val="false"/>
                <w:i w:val="false"/>
                <w:color w:val="000000"/>
                <w:sz w:val="20"/>
              </w:rPr>
              <w:t>№ 14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"Бұқар жырау аудандық мәслихатының аппараты"</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"Бұқар жырау аудандық мәслихатының аппараты" мемлекеттік мекемесі (бұдан әрі – мемлекеттік мекеме) Бұқар жырау аудандық мәслихаты мен оның органдарын ұйымдастырушылық, құқықтық, материалдық-техникалық және өзге де қамтамасыз етуді жүзеге асыратын, депутаттарға олардың өкiлеттiктерiн жүзеге асыруға көмек көрсететiн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8. Мемлекеттік мекеменің орналасқан жері: Қазақстан Республикасы, индексі 100400, Қарағанды облысы, Бұқар жырау ауданы, Ботақара кенті, Абылай хан көшесі 39.</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w:t>
      </w:r>
      <w:r>
        <w:br/>
      </w:r>
      <w:r>
        <w:rPr>
          <w:rFonts w:ascii="Times New Roman"/>
          <w:b w:val="false"/>
          <w:i w:val="false"/>
          <w:color w:val="000000"/>
          <w:sz w:val="28"/>
        </w:rPr>
        <w:t>
      мемлекеттік тілде – "Бұқар жырау аудандық мәслихатының аппараты" мемлекеттік мекемесі;</w:t>
      </w:r>
      <w:r>
        <w:br/>
      </w:r>
      <w:r>
        <w:rPr>
          <w:rFonts w:ascii="Times New Roman"/>
          <w:b w:val="false"/>
          <w:i w:val="false"/>
          <w:color w:val="000000"/>
          <w:sz w:val="28"/>
        </w:rPr>
        <w:t>
      орыс тілінде – государственное учреждение "Аппарат Бухар-Жырауского районного маслихата".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мекеменің миссиясы Бұқар жырау аудандық мәслихатының, оның органдарының қызметін сапалы және уақытылы ұйымдастырушылық, құқықтық, материалдық-техникалық және өзге де қамтамасыз ету болып табылады, депутаттарға өздерiнiң өкiлеттiктерiн жүзеге асыруға көмек көрсетедi.</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Бұқар жырау аудандық мәслихатының ұйымдастырушылық, құқықтық, материалдық-техникалық және өзге де жұмыстарын қамтамасыз ету;</w:t>
      </w:r>
      <w:r>
        <w:br/>
      </w:r>
      <w:r>
        <w:rPr>
          <w:rFonts w:ascii="Times New Roman"/>
          <w:b w:val="false"/>
          <w:i w:val="false"/>
          <w:color w:val="000000"/>
          <w:sz w:val="28"/>
        </w:rPr>
        <w:t>
      </w:t>
      </w:r>
      <w:r>
        <w:rPr>
          <w:rFonts w:ascii="Times New Roman"/>
          <w:b w:val="false"/>
          <w:i w:val="false"/>
          <w:color w:val="000000"/>
          <w:sz w:val="28"/>
        </w:rPr>
        <w:t>2) Бұқар жырау аудандық мәслихатының шешімдерін орындалуын бақылау.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оның регламентіне сәйкес мәслихатының сессиялары мен тұрақты комиссияларының отырыстарын жүргізуді дайындау және ұйымдастыру-техникалық жұмысын қамтамасыз етеді;</w:t>
      </w:r>
      <w:r>
        <w:br/>
      </w:r>
      <w:r>
        <w:rPr>
          <w:rFonts w:ascii="Times New Roman"/>
          <w:b w:val="false"/>
          <w:i w:val="false"/>
          <w:color w:val="000000"/>
          <w:sz w:val="28"/>
        </w:rPr>
        <w:t>
      </w:t>
      </w:r>
      <w:r>
        <w:rPr>
          <w:rFonts w:ascii="Times New Roman"/>
          <w:b w:val="false"/>
          <w:i w:val="false"/>
          <w:color w:val="000000"/>
          <w:sz w:val="28"/>
        </w:rPr>
        <w:t>2) депутаттарға мәслихат шешімдерінің жобаларын және тұрақты комиссиялардың қорытындыларын дайындауға көмек көрсетеді;</w:t>
      </w:r>
      <w:r>
        <w:br/>
      </w:r>
      <w:r>
        <w:rPr>
          <w:rFonts w:ascii="Times New Roman"/>
          <w:b w:val="false"/>
          <w:i w:val="false"/>
          <w:color w:val="000000"/>
          <w:sz w:val="28"/>
        </w:rPr>
        <w:t>
      </w:t>
      </w:r>
      <w:r>
        <w:rPr>
          <w:rFonts w:ascii="Times New Roman"/>
          <w:b w:val="false"/>
          <w:i w:val="false"/>
          <w:color w:val="000000"/>
          <w:sz w:val="28"/>
        </w:rPr>
        <w:t>3) депутаттардың ұсыныстары негізінде аудандық мәслихаттың жұмыс жоспарларын әзірлейді, аудандық мәслихаттың, оның органдары мен мемлекеттік мекеменің қызметі туралы есептер дайындайды;</w:t>
      </w:r>
      <w:r>
        <w:br/>
      </w:r>
      <w:r>
        <w:rPr>
          <w:rFonts w:ascii="Times New Roman"/>
          <w:b w:val="false"/>
          <w:i w:val="false"/>
          <w:color w:val="000000"/>
          <w:sz w:val="28"/>
        </w:rPr>
        <w:t>
      </w:t>
      </w:r>
      <w:r>
        <w:rPr>
          <w:rFonts w:ascii="Times New Roman"/>
          <w:b w:val="false"/>
          <w:i w:val="false"/>
          <w:color w:val="000000"/>
          <w:sz w:val="28"/>
        </w:rPr>
        <w:t>4) мәслихат депутаттарына олардың өкілеттіктерін жүзеге асыруға жәрдемдеседі, консультациялық және әдістемелік көмек көрсетеді, депутаттардың сұратуларының, ұсыныстары мен ескертулерінің уақытылы қаралуын және іске асырылуын бақылайды;</w:t>
      </w:r>
      <w:r>
        <w:br/>
      </w:r>
      <w:r>
        <w:rPr>
          <w:rFonts w:ascii="Times New Roman"/>
          <w:b w:val="false"/>
          <w:i w:val="false"/>
          <w:color w:val="000000"/>
          <w:sz w:val="28"/>
        </w:rPr>
        <w:t>
      </w:t>
      </w:r>
      <w:r>
        <w:rPr>
          <w:rFonts w:ascii="Times New Roman"/>
          <w:b w:val="false"/>
          <w:i w:val="false"/>
          <w:color w:val="000000"/>
          <w:sz w:val="28"/>
        </w:rPr>
        <w:t>5) депутаттардың өз өкілеттіктерін жүзеге асыру кезінде айтылған ұсыныстары мен ескертулерін есепке алуды және жинақтауды жүргізеді, оларды іске асыру бойынша іс-шаралар әзірлейді және олардың орындалуын бақылайды;</w:t>
      </w:r>
      <w:r>
        <w:br/>
      </w:r>
      <w:r>
        <w:rPr>
          <w:rFonts w:ascii="Times New Roman"/>
          <w:b w:val="false"/>
          <w:i w:val="false"/>
          <w:color w:val="000000"/>
          <w:sz w:val="28"/>
        </w:rPr>
        <w:t>
      </w:t>
      </w:r>
      <w:r>
        <w:rPr>
          <w:rFonts w:ascii="Times New Roman"/>
          <w:b w:val="false"/>
          <w:i w:val="false"/>
          <w:color w:val="000000"/>
          <w:sz w:val="28"/>
        </w:rPr>
        <w:t>6) сессияның, тұрақты комиссия отырыстарының қарауына енгізілетін мәселелердің алдын ала талқылануын ұйымдастырады, депутаттарға мәслихаттың шешімдері мен тұрақты комиссиялар қорытындыларының сапалы дайындалуы мәселелерінде көмек көрсетеді;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нормативтік құқықтық актілерді әділет органдарына мемлекеттік тіркеуге жібереді;</w:t>
      </w:r>
      <w:r>
        <w:br/>
      </w:r>
      <w:r>
        <w:rPr>
          <w:rFonts w:ascii="Times New Roman"/>
          <w:b w:val="false"/>
          <w:i w:val="false"/>
          <w:color w:val="000000"/>
          <w:sz w:val="28"/>
        </w:rPr>
        <w:t>
      </w:t>
      </w:r>
      <w:r>
        <w:rPr>
          <w:rFonts w:ascii="Times New Roman"/>
          <w:b w:val="false"/>
          <w:i w:val="false"/>
          <w:color w:val="000000"/>
          <w:sz w:val="28"/>
        </w:rPr>
        <w:t>8) аудандық мәслихат шешімдерінің бұқаралық ақпарат құралдарында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9) аудандық мәслихаттың шешімдері мен басқа да құжаттарының таратылуын қамтамасыз етеді;</w:t>
      </w:r>
      <w:r>
        <w:br/>
      </w:r>
      <w:r>
        <w:rPr>
          <w:rFonts w:ascii="Times New Roman"/>
          <w:b w:val="false"/>
          <w:i w:val="false"/>
          <w:color w:val="000000"/>
          <w:sz w:val="28"/>
        </w:rPr>
        <w:t>
      </w:t>
      </w:r>
      <w:r>
        <w:rPr>
          <w:rFonts w:ascii="Times New Roman"/>
          <w:b w:val="false"/>
          <w:i w:val="false"/>
          <w:color w:val="000000"/>
          <w:sz w:val="28"/>
        </w:rPr>
        <w:t>10) мәслихаттың сессиялары мен басқа да отырыстарының және оның органдарының хаттамаларын құрастырады;</w:t>
      </w:r>
      <w:r>
        <w:br/>
      </w:r>
      <w:r>
        <w:rPr>
          <w:rFonts w:ascii="Times New Roman"/>
          <w:b w:val="false"/>
          <w:i w:val="false"/>
          <w:color w:val="000000"/>
          <w:sz w:val="28"/>
        </w:rPr>
        <w:t>
      </w:t>
      </w:r>
      <w:r>
        <w:rPr>
          <w:rFonts w:ascii="Times New Roman"/>
          <w:b w:val="false"/>
          <w:i w:val="false"/>
          <w:color w:val="000000"/>
          <w:sz w:val="28"/>
        </w:rPr>
        <w:t>11) іс қағаздарын жүргізеді;</w:t>
      </w:r>
      <w:r>
        <w:br/>
      </w:r>
      <w:r>
        <w:rPr>
          <w:rFonts w:ascii="Times New Roman"/>
          <w:b w:val="false"/>
          <w:i w:val="false"/>
          <w:color w:val="000000"/>
          <w:sz w:val="28"/>
        </w:rPr>
        <w:t>
      </w:t>
      </w:r>
      <w:r>
        <w:rPr>
          <w:rFonts w:ascii="Times New Roman"/>
          <w:b w:val="false"/>
          <w:i w:val="false"/>
          <w:color w:val="000000"/>
          <w:sz w:val="28"/>
        </w:rPr>
        <w:t>12) Бұқар жырау аудандық мәслихатының регламентін сақталуын қамтамасыз етеді;</w:t>
      </w:r>
      <w:r>
        <w:br/>
      </w:r>
      <w:r>
        <w:rPr>
          <w:rFonts w:ascii="Times New Roman"/>
          <w:b w:val="false"/>
          <w:i w:val="false"/>
          <w:color w:val="000000"/>
          <w:sz w:val="28"/>
        </w:rPr>
        <w:t>
      </w:t>
      </w:r>
      <w:r>
        <w:rPr>
          <w:rFonts w:ascii="Times New Roman"/>
          <w:b w:val="false"/>
          <w:i w:val="false"/>
          <w:color w:val="000000"/>
          <w:sz w:val="28"/>
        </w:rPr>
        <w:t>13) сыбайлас жемқорлыққа қарсы әрекет шараларын қабылдайды;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заңнамалық актілерімен және аудандық мәслихаттың шешімдерімен оған жүктелген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мемлекеттік мекеме өзінің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1) аудан аумағында орналасқан ұйымдардың басшылары мен өзге де лауазымды адамдардан мәслихаттың жүргізуіне қатысты мәселелер бойынша ақпараттар, ауызша және жазбаша түсініктемелер сұрауға және алуға;</w:t>
      </w:r>
      <w:r>
        <w:br/>
      </w:r>
      <w:r>
        <w:rPr>
          <w:rFonts w:ascii="Times New Roman"/>
          <w:b w:val="false"/>
          <w:i w:val="false"/>
          <w:color w:val="000000"/>
          <w:sz w:val="28"/>
        </w:rPr>
        <w:t>
      </w:t>
      </w:r>
      <w:r>
        <w:rPr>
          <w:rFonts w:ascii="Times New Roman"/>
          <w:b w:val="false"/>
          <w:i w:val="false"/>
          <w:color w:val="000000"/>
          <w:sz w:val="28"/>
        </w:rPr>
        <w:t>2) мемлекеттік, мемлекеттік емес органдармен және ұйымдармен аудандық мәслихатының аппаратына жүргізуге қатысты мәселелер бойынша қызметтік хат жазысуға;</w:t>
      </w:r>
      <w:r>
        <w:br/>
      </w:r>
      <w:r>
        <w:rPr>
          <w:rFonts w:ascii="Times New Roman"/>
          <w:b w:val="false"/>
          <w:i w:val="false"/>
          <w:color w:val="000000"/>
          <w:sz w:val="28"/>
        </w:rPr>
        <w:t>
      </w:t>
      </w:r>
      <w:r>
        <w:rPr>
          <w:rFonts w:ascii="Times New Roman"/>
          <w:b w:val="false"/>
          <w:i w:val="false"/>
          <w:color w:val="000000"/>
          <w:sz w:val="28"/>
        </w:rPr>
        <w:t>3) Бұқар жырау аудандық мәслихатының және оның органдарының отырыстарына қатысуға;</w:t>
      </w:r>
      <w:r>
        <w:br/>
      </w:r>
      <w:r>
        <w:rPr>
          <w:rFonts w:ascii="Times New Roman"/>
          <w:b w:val="false"/>
          <w:i w:val="false"/>
          <w:color w:val="000000"/>
          <w:sz w:val="28"/>
        </w:rPr>
        <w:t>
      </w:t>
      </w:r>
      <w:r>
        <w:rPr>
          <w:rFonts w:ascii="Times New Roman"/>
          <w:b w:val="false"/>
          <w:i w:val="false"/>
          <w:color w:val="000000"/>
          <w:sz w:val="28"/>
        </w:rPr>
        <w:t>4) аудандық мәслихат хатшысының, мәслихат аппараты басшысының тапсырмасы бойынша мемлекеттік органдардың қызметшілерін, жергілікті бюджеттен және коммуналдық кәсіпорындардан қаржыландырылатын өзге де мемлекеттік мекемелердің қызметкерлерін, сессияларда және тұрақты комиссияларда қарау үшін мәселелерді дайындауға, сондай-ақ мемлекеттік мекеменің құзыретіне қатысты проблемалық мәселелерді шешу және зерделеуге тартуға құқығы бар.</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 басшылықты мемлекеттік мекемеге жүктелген міндеттердің орындалуына және оның функцияларын жүзеге асыруға дербес жауапты болатын бірінші басшы – Бұқар жырау аудандық мәслихатының хатшысы жүзеге асырады.</w:t>
      </w:r>
      <w:r>
        <w:br/>
      </w:r>
      <w:r>
        <w:rPr>
          <w:rFonts w:ascii="Times New Roman"/>
          <w:b w:val="false"/>
          <w:i w:val="false"/>
          <w:color w:val="000000"/>
          <w:sz w:val="28"/>
        </w:rPr>
        <w:t>
      </w:t>
      </w:r>
      <w:r>
        <w:rPr>
          <w:rFonts w:ascii="Times New Roman"/>
          <w:b w:val="false"/>
          <w:i w:val="false"/>
          <w:color w:val="000000"/>
          <w:sz w:val="28"/>
        </w:rPr>
        <w:t>18. Бұқар жырау аудандық мәслихатының хатшысы депутаттардың арасынан ашық немесе жасырын дауыс беру арқылы депутаттар жалпы санының көпшiлiк дауысымен сессияда мәслихатпен сайланады және Қазақстан Республикасының қолданыстағы заңнамасына сәйкес қызметтен босатылады.</w:t>
      </w:r>
      <w:r>
        <w:br/>
      </w:r>
      <w:r>
        <w:rPr>
          <w:rFonts w:ascii="Times New Roman"/>
          <w:b w:val="false"/>
          <w:i w:val="false"/>
          <w:color w:val="000000"/>
          <w:sz w:val="28"/>
        </w:rPr>
        <w:t>
      </w:t>
      </w:r>
      <w:r>
        <w:rPr>
          <w:rFonts w:ascii="Times New Roman"/>
          <w:b w:val="false"/>
          <w:i w:val="false"/>
          <w:color w:val="000000"/>
          <w:sz w:val="28"/>
        </w:rPr>
        <w:t>19. Мемлекеттік мекеменің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қаржылық құжаттарында бірінші қол қоюға;</w:t>
      </w:r>
      <w:r>
        <w:br/>
      </w:r>
      <w:r>
        <w:rPr>
          <w:rFonts w:ascii="Times New Roman"/>
          <w:b w:val="false"/>
          <w:i w:val="false"/>
          <w:color w:val="000000"/>
          <w:sz w:val="28"/>
        </w:rPr>
        <w:t>
      </w:t>
      </w:r>
      <w:r>
        <w:rPr>
          <w:rFonts w:ascii="Times New Roman"/>
          <w:b w:val="false"/>
          <w:i w:val="false"/>
          <w:color w:val="000000"/>
          <w:sz w:val="28"/>
        </w:rPr>
        <w:t>2) есеп айырысу және басқа да банкте шоттар ашуға;</w:t>
      </w:r>
      <w:r>
        <w:br/>
      </w:r>
      <w:r>
        <w:rPr>
          <w:rFonts w:ascii="Times New Roman"/>
          <w:b w:val="false"/>
          <w:i w:val="false"/>
          <w:color w:val="000000"/>
          <w:sz w:val="28"/>
        </w:rPr>
        <w:t>
      </w:t>
      </w:r>
      <w:r>
        <w:rPr>
          <w:rFonts w:ascii="Times New Roman"/>
          <w:b w:val="false"/>
          <w:i w:val="false"/>
          <w:color w:val="000000"/>
          <w:sz w:val="28"/>
        </w:rPr>
        <w:t>3) заңды және жеке тұлғалармен шарттар жасасуға;</w:t>
      </w:r>
      <w:r>
        <w:br/>
      </w:r>
      <w:r>
        <w:rPr>
          <w:rFonts w:ascii="Times New Roman"/>
          <w:b w:val="false"/>
          <w:i w:val="false"/>
          <w:color w:val="000000"/>
          <w:sz w:val="28"/>
        </w:rPr>
        <w:t>
      </w:t>
      </w:r>
      <w:r>
        <w:rPr>
          <w:rFonts w:ascii="Times New Roman"/>
          <w:b w:val="false"/>
          <w:i w:val="false"/>
          <w:color w:val="000000"/>
          <w:sz w:val="28"/>
        </w:rPr>
        <w:t>4) өз құзыреті шегінде мекеменің мүлігіне билік етуге;</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мекеме қызметшілерін қабылдау мен босатуды жүзеге асыруға;</w:t>
      </w:r>
      <w:r>
        <w:br/>
      </w:r>
      <w:r>
        <w:rPr>
          <w:rFonts w:ascii="Times New Roman"/>
          <w:b w:val="false"/>
          <w:i w:val="false"/>
          <w:color w:val="000000"/>
          <w:sz w:val="28"/>
        </w:rPr>
        <w:t>
      </w:t>
      </w:r>
      <w:r>
        <w:rPr>
          <w:rFonts w:ascii="Times New Roman"/>
          <w:b w:val="false"/>
          <w:i w:val="false"/>
          <w:color w:val="000000"/>
          <w:sz w:val="28"/>
        </w:rPr>
        <w:t>6) қолданыстағы заңнамада көзделген көтермелеу мен тәртіптік жаза түрлерін қолдануға;</w:t>
      </w:r>
      <w:r>
        <w:br/>
      </w:r>
      <w:r>
        <w:rPr>
          <w:rFonts w:ascii="Times New Roman"/>
          <w:b w:val="false"/>
          <w:i w:val="false"/>
          <w:color w:val="000000"/>
          <w:sz w:val="28"/>
        </w:rPr>
        <w:t>
      </w:t>
      </w:r>
      <w:r>
        <w:rPr>
          <w:rFonts w:ascii="Times New Roman"/>
          <w:b w:val="false"/>
          <w:i w:val="false"/>
          <w:color w:val="000000"/>
          <w:sz w:val="28"/>
        </w:rPr>
        <w:t>7) еңбекті қорғау, техника қауіпсіздігі нормативтерін қамтамасыз етуге;</w:t>
      </w:r>
      <w:r>
        <w:br/>
      </w:r>
      <w:r>
        <w:rPr>
          <w:rFonts w:ascii="Times New Roman"/>
          <w:b w:val="false"/>
          <w:i w:val="false"/>
          <w:color w:val="000000"/>
          <w:sz w:val="28"/>
        </w:rPr>
        <w:t>
      </w:t>
      </w:r>
      <w:r>
        <w:rPr>
          <w:rFonts w:ascii="Times New Roman"/>
          <w:b w:val="false"/>
          <w:i w:val="false"/>
          <w:color w:val="000000"/>
          <w:sz w:val="28"/>
        </w:rPr>
        <w:t>8) мекеменің ішкі еңбек тәртібін белгілеуге;</w:t>
      </w:r>
      <w:r>
        <w:br/>
      </w:r>
      <w:r>
        <w:rPr>
          <w:rFonts w:ascii="Times New Roman"/>
          <w:b w:val="false"/>
          <w:i w:val="false"/>
          <w:color w:val="000000"/>
          <w:sz w:val="28"/>
        </w:rPr>
        <w:t>
      </w:t>
      </w:r>
      <w:r>
        <w:rPr>
          <w:rFonts w:ascii="Times New Roman"/>
          <w:b w:val="false"/>
          <w:i w:val="false"/>
          <w:color w:val="000000"/>
          <w:sz w:val="28"/>
        </w:rPr>
        <w:t>9) мекеме актілеріне қол қоюға;</w:t>
      </w:r>
      <w:r>
        <w:br/>
      </w:r>
      <w:r>
        <w:rPr>
          <w:rFonts w:ascii="Times New Roman"/>
          <w:b w:val="false"/>
          <w:i w:val="false"/>
          <w:color w:val="000000"/>
          <w:sz w:val="28"/>
        </w:rPr>
        <w:t>
      </w:t>
      </w:r>
      <w:r>
        <w:rPr>
          <w:rFonts w:ascii="Times New Roman"/>
          <w:b w:val="false"/>
          <w:i w:val="false"/>
          <w:color w:val="000000"/>
          <w:sz w:val="28"/>
        </w:rPr>
        <w:t>10) мекеме қызметшілерінің міндеті мен өкілеттігін анықтауға;</w:t>
      </w:r>
      <w:r>
        <w:br/>
      </w:r>
      <w:r>
        <w:rPr>
          <w:rFonts w:ascii="Times New Roman"/>
          <w:b w:val="false"/>
          <w:i w:val="false"/>
          <w:color w:val="000000"/>
          <w:sz w:val="28"/>
        </w:rPr>
        <w:t>
      </w:t>
      </w:r>
      <w:r>
        <w:rPr>
          <w:rFonts w:ascii="Times New Roman"/>
          <w:b w:val="false"/>
          <w:i w:val="false"/>
          <w:color w:val="000000"/>
          <w:sz w:val="28"/>
        </w:rPr>
        <w:t>11) мекеме қызметін жетілдіру бойынша ұсыныстар енгізуге;</w:t>
      </w:r>
      <w:r>
        <w:br/>
      </w:r>
      <w:r>
        <w:rPr>
          <w:rFonts w:ascii="Times New Roman"/>
          <w:b w:val="false"/>
          <w:i w:val="false"/>
          <w:color w:val="000000"/>
          <w:sz w:val="28"/>
        </w:rPr>
        <w:t>
      </w:t>
      </w:r>
      <w:r>
        <w:rPr>
          <w:rFonts w:ascii="Times New Roman"/>
          <w:b w:val="false"/>
          <w:i w:val="false"/>
          <w:color w:val="000000"/>
          <w:sz w:val="28"/>
        </w:rPr>
        <w:t>12) мемлекеттiк органдармен, ұйымдармен, жергiлiктi өзiн-өзi басқару органдарымен және қоғамдық бiрлестiктермен қарым-қатынастарда мәслихат өкiлі болуға;</w:t>
      </w:r>
      <w:r>
        <w:br/>
      </w:r>
      <w:r>
        <w:rPr>
          <w:rFonts w:ascii="Times New Roman"/>
          <w:b w:val="false"/>
          <w:i w:val="false"/>
          <w:color w:val="000000"/>
          <w:sz w:val="28"/>
        </w:rPr>
        <w:t>
      </w:t>
      </w:r>
      <w:r>
        <w:rPr>
          <w:rFonts w:ascii="Times New Roman"/>
          <w:b w:val="false"/>
          <w:i w:val="false"/>
          <w:color w:val="000000"/>
          <w:sz w:val="28"/>
        </w:rPr>
        <w:t>13) сыбайлас жемқорлыққа қарсы әрекет бойынша шаралар қабылдауға құқығы бар.</w:t>
      </w:r>
      <w:r>
        <w:br/>
      </w:r>
      <w:r>
        <w:rPr>
          <w:rFonts w:ascii="Times New Roman"/>
          <w:b w:val="false"/>
          <w:i w:val="false"/>
          <w:color w:val="000000"/>
          <w:sz w:val="28"/>
        </w:rPr>
        <w:t>
      Мемлекеттік мекеменің бірінші басшысы болмаған кезеңде, оның өкілеттіктерін орындау Қазақстан Республикасының қолданыстағы заңнамасына сәйкес оны алмастыратын тұлғамен жүзеге асырылады.</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