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83cc" w14:textId="cc38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мәслихатының 2014 жылғы 15 мамырдағы XХІX сессиясының № 29/243 шешімі. Қарағанды облысының Әділет департаментінде 2014 жылғы 2 маусымда № 2654 болып тіркелді. Күші жойылды - Қарағанды облысы Қарқаралы аудандық мәслихатының 2023 жылғы 23 қазандағы № VIII-11/79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23.10.2023 </w:t>
      </w:r>
      <w:r>
        <w:rPr>
          <w:rFonts w:ascii="Times New Roman"/>
          <w:b w:val="false"/>
          <w:i w:val="false"/>
          <w:color w:val="ff0000"/>
          <w:sz w:val="28"/>
        </w:rPr>
        <w:t>№ VIII-11/79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Ескерту. Шешімге өзгерістер енгізілді - Қарағанды облысы Қарқаралы аудандық мәслихатының 21.11.2014 </w:t>
      </w:r>
      <w:r>
        <w:rPr>
          <w:rFonts w:ascii="Times New Roman"/>
          <w:b w:val="false"/>
          <w:i w:val="false"/>
          <w:color w:val="000000"/>
          <w:sz w:val="28"/>
        </w:rPr>
        <w:t>N 33/283</w:t>
      </w:r>
      <w:r>
        <w:rPr>
          <w:rFonts w:ascii="Times New Roman"/>
          <w:b w:val="false"/>
          <w:i w:val="false"/>
          <w:color w:val="000000"/>
          <w:sz w:val="28"/>
        </w:rPr>
        <w:t xml:space="preserve"> (оның алғаш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 мүгедектер қатарындағы кемтар әр балаға ай сайын екі айлық есептік көрсеткіш мөлшерінде өтелсін. </w:t>
      </w:r>
    </w:p>
    <w:bookmarkEnd w:id="1"/>
    <w:bookmarkStart w:name="z3" w:id="2"/>
    <w:p>
      <w:pPr>
        <w:spacing w:after="0"/>
        <w:ind w:left="0"/>
        <w:jc w:val="both"/>
      </w:pPr>
      <w:r>
        <w:rPr>
          <w:rFonts w:ascii="Times New Roman"/>
          <w:b w:val="false"/>
          <w:i w:val="false"/>
          <w:color w:val="000000"/>
          <w:sz w:val="28"/>
        </w:rPr>
        <w:t>
      2. Келесі тәртіп айқындалсын:</w:t>
      </w:r>
    </w:p>
    <w:bookmarkEnd w:id="2"/>
    <w:bookmarkStart w:name="z4" w:id="3"/>
    <w:p>
      <w:pPr>
        <w:spacing w:after="0"/>
        <w:ind w:left="0"/>
        <w:jc w:val="both"/>
      </w:pPr>
      <w:r>
        <w:rPr>
          <w:rFonts w:ascii="Times New Roman"/>
          <w:b w:val="false"/>
          <w:i w:val="false"/>
          <w:color w:val="000000"/>
          <w:sz w:val="28"/>
        </w:rPr>
        <w:t>
      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p>
    <w:bookmarkEnd w:id="3"/>
    <w:bookmarkStart w:name="z5" w:id="4"/>
    <w:p>
      <w:pPr>
        <w:spacing w:after="0"/>
        <w:ind w:left="0"/>
        <w:jc w:val="both"/>
      </w:pP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4"/>
    <w:bookmarkStart w:name="z6" w:id="5"/>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p>
    <w:bookmarkEnd w:id="5"/>
    <w:bookmarkStart w:name="z7" w:id="6"/>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жөніндегі тұрақты комиссиясына (Р. Смағұлов) және аудан әкімінің орынбасары С. Әлиұлына жүктелсін.</w:t>
      </w:r>
    </w:p>
    <w:bookmarkEnd w:id="6"/>
    <w:bookmarkStart w:name="z8" w:id="7"/>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Смағұлов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2014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экономика және қаржы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Берниязов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мамыр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