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8c05" w14:textId="3f88c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2014 жылы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2014 жылғы 12 наурыздағы 28 сессиясының № 285 шешімі. Қарағанды облысының Әділет департаментінде 2014 жылғы 4 сәуірде № 2576 болып тіркелді. Мерзімі өткендіктен қолданыс тоқтатылды</w:t>
      </w:r>
    </w:p>
    <w:p>
      <w:pPr>
        <w:spacing w:after="0"/>
        <w:ind w:left="0"/>
        <w:jc w:val="both"/>
      </w:pPr>
      <w:r>
        <w:rPr>
          <w:rFonts w:ascii="Times New Roman"/>
          <w:b w:val="false"/>
          <w:i w:val="false"/>
          <w:color w:val="ff0000"/>
          <w:sz w:val="28"/>
        </w:rPr>
        <w:t xml:space="preserve">
      Ескерту. Тақырыбына өзгерістер енгізілді - Қарағанды облысы Осакаров аудандық мәслихатының 15.09.2014 </w:t>
      </w:r>
      <w:r>
        <w:rPr>
          <w:rFonts w:ascii="Times New Roman"/>
          <w:b w:val="false"/>
          <w:i w:val="false"/>
          <w:color w:val="ff0000"/>
          <w:sz w:val="28"/>
        </w:rPr>
        <w:t>N 373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Қарағанды облысы Осакаров аудандық мәслихатының 15.09.2014 </w:t>
      </w:r>
      <w:r>
        <w:rPr>
          <w:rFonts w:ascii="Times New Roman"/>
          <w:b w:val="false"/>
          <w:i w:val="false"/>
          <w:color w:val="000000"/>
          <w:sz w:val="28"/>
        </w:rPr>
        <w:t>N 373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2014 жылы Осакаров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шараларының келесі мөлшерлері ұсынылсын: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Осакаров аудандық мәслихатының 15.09.2014 </w:t>
      </w:r>
      <w:r>
        <w:rPr>
          <w:rFonts w:ascii="Times New Roman"/>
          <w:b w:val="false"/>
          <w:i w:val="false"/>
          <w:color w:val="000000"/>
          <w:sz w:val="28"/>
        </w:rPr>
        <w:t>N 373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Мамандар үшiн тұрғын үй сатып алуға немесе салуға бюджеттiк кредит он бес жыл мерзiмге берiледi; кредит бойынша сыйақы ставкасы кредит сомасының жылдық 0,01 пайыз мөлшерiнде белгiленедi.</w:t>
      </w:r>
    </w:p>
    <w:bookmarkEnd w:id="4"/>
    <w:bookmarkStart w:name="z6" w:id="5"/>
    <w:p>
      <w:pPr>
        <w:spacing w:after="0"/>
        <w:ind w:left="0"/>
        <w:jc w:val="both"/>
      </w:pPr>
      <w:r>
        <w:rPr>
          <w:rFonts w:ascii="Times New Roman"/>
          <w:b w:val="false"/>
          <w:i w:val="false"/>
          <w:color w:val="000000"/>
          <w:sz w:val="28"/>
        </w:rPr>
        <w:t>
      3. Осы шешімнің орындалуын бақылау ауданның бюджет және әлеуметтік-экономикалық дамуы бойынша тұрақты комиссиясына (В.К. Эммерих) жүктелсін.</w:t>
      </w:r>
    </w:p>
    <w:bookmarkEnd w:id="5"/>
    <w:bookmarkStart w:name="z7" w:id="6"/>
    <w:p>
      <w:pPr>
        <w:spacing w:after="0"/>
        <w:ind w:left="0"/>
        <w:jc w:val="both"/>
      </w:pPr>
      <w:r>
        <w:rPr>
          <w:rFonts w:ascii="Times New Roman"/>
          <w:b w:val="false"/>
          <w:i w:val="false"/>
          <w:color w:val="000000"/>
          <w:sz w:val="28"/>
        </w:rPr>
        <w:t>
      4. Осы шешім алғаш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Эммерих</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Саккулаков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