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d4c8" w14:textId="572d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2013 жылғы 25 желтоқсандағы ХVІІІ сессиясының № 140 "2014-2016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11 қыркүйектегі ХХІІ сессиясының № 184 шешімі. Қарағанды облысының Әділет департаментінде 2014 жылғы 23 қыркүйекте № 2766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2013 жылғы 25 желтоқсандағы ХVІІІ сессиясының № 140 "2014-2016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2507 болып тіркелген және 2014 жылғы 26 қаңтардағы № 5-6 (5926) "Ұлытау өңірі"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"3475656" сандары "3625656" сандарымен ауыстырылсын;</w:t>
      </w:r>
    </w:p>
    <w:p>
      <w:pPr>
        <w:spacing w:after="0"/>
        <w:ind w:left="0"/>
        <w:jc w:val="both"/>
      </w:pPr>
      <w:r>
        <w:rPr>
          <w:rFonts w:ascii="Times New Roman"/>
          <w:b w:val="false"/>
          <w:i w:val="false"/>
          <w:color w:val="000000"/>
          <w:sz w:val="28"/>
        </w:rPr>
        <w:t>
            "2903081" сандары "3053081"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"4018144" сандары "4168144" сандарымен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"39401" сандары "23437" сандарымен ауыстырылсын;</w:t>
      </w:r>
    </w:p>
    <w:p>
      <w:pPr>
        <w:spacing w:after="0"/>
        <w:ind w:left="0"/>
        <w:jc w:val="both"/>
      </w:pPr>
      <w:r>
        <w:rPr>
          <w:rFonts w:ascii="Times New Roman"/>
          <w:b w:val="false"/>
          <w:i w:val="false"/>
          <w:color w:val="000000"/>
          <w:sz w:val="28"/>
        </w:rPr>
        <w:t>
            "44141" сандары "28177" сандарымен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алу "581889" сандары алу "565925" сандарымен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"581889" сандары "565925" сандарымен ауыстырылсын;</w:t>
      </w:r>
    </w:p>
    <w:p>
      <w:pPr>
        <w:spacing w:after="0"/>
        <w:ind w:left="0"/>
        <w:jc w:val="both"/>
      </w:pPr>
      <w:r>
        <w:rPr>
          <w:rFonts w:ascii="Times New Roman"/>
          <w:b w:val="false"/>
          <w:i w:val="false"/>
          <w:color w:val="000000"/>
          <w:sz w:val="28"/>
        </w:rPr>
        <w:t>
      "44141" сандары "28177"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"4. 2014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саласындағы азаматтық қызметшілерге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Start w:name="z5" w:id="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мазмұндалсын.</w:t>
      </w:r>
    </w:p>
    <w:bookmarkEnd w:id="3"/>
    <w:bookmarkStart w:name="z6" w:id="4"/>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Қожасова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 сессиясының 2014 жылғы</w:t>
            </w:r>
            <w:r>
              <w:br/>
            </w:r>
            <w:r>
              <w:rPr>
                <w:rFonts w:ascii="Times New Roman"/>
                <w:b w:val="false"/>
                <w:i w:val="false"/>
                <w:color w:val="000000"/>
                <w:sz w:val="20"/>
              </w:rPr>
              <w:t>11 қыркүйектегі № 184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 2013 жылғы</w:t>
            </w:r>
            <w:r>
              <w:br/>
            </w:r>
            <w:r>
              <w:rPr>
                <w:rFonts w:ascii="Times New Roman"/>
                <w:b w:val="false"/>
                <w:i w:val="false"/>
                <w:color w:val="000000"/>
                <w:sz w:val="20"/>
              </w:rPr>
              <w:t>25 желтоқсандағы № 140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2014 жылға арналған аудан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және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 сессиясының 2014 жылғы</w:t>
            </w:r>
            <w:r>
              <w:br/>
            </w:r>
            <w:r>
              <w:rPr>
                <w:rFonts w:ascii="Times New Roman"/>
                <w:b w:val="false"/>
                <w:i w:val="false"/>
                <w:color w:val="000000"/>
                <w:sz w:val="20"/>
              </w:rPr>
              <w:t>11 қыркүйектегі № 184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 2013 жылғы</w:t>
            </w:r>
            <w:r>
              <w:br/>
            </w:r>
            <w:r>
              <w:rPr>
                <w:rFonts w:ascii="Times New Roman"/>
                <w:b w:val="false"/>
                <w:i w:val="false"/>
                <w:color w:val="000000"/>
                <w:sz w:val="20"/>
              </w:rPr>
              <w:t>25 желтоқсандағы № 140 шешіміне</w:t>
            </w:r>
            <w:r>
              <w:br/>
            </w:r>
            <w:r>
              <w:rPr>
                <w:rFonts w:ascii="Times New Roman"/>
                <w:b w:val="false"/>
                <w:i w:val="false"/>
                <w:color w:val="000000"/>
                <w:sz w:val="20"/>
              </w:rPr>
              <w:t>4-қосымша</w:t>
            </w:r>
          </w:p>
        </w:tc>
      </w:tr>
    </w:tbl>
    <w:bookmarkStart w:name="z10" w:id="6"/>
    <w:p>
      <w:pPr>
        <w:spacing w:after="0"/>
        <w:ind w:left="0"/>
        <w:jc w:val="left"/>
      </w:pPr>
      <w:r>
        <w:rPr>
          <w:rFonts w:ascii="Times New Roman"/>
          <w:b/>
          <w:i w:val="false"/>
          <w:color w:val="000000"/>
        </w:rPr>
        <w:t xml:space="preserve"> 2014 жылға арналған аудан бюджетінің құрамында нысаналы</w:t>
      </w:r>
      <w:r>
        <w:br/>
      </w:r>
      <w:r>
        <w:rPr>
          <w:rFonts w:ascii="Times New Roman"/>
          <w:b/>
          <w:i w:val="false"/>
          <w:color w:val="000000"/>
        </w:rPr>
        <w:t>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 ақыны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және жалпы орта білім беру мемлекеттік мекемелерінің физика, химия, биология кабинеттерін оқу жабдықтарымен жарақтандыруға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ауылының су жүйесін қайта жөндеуге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 Ұлытау-Саламат су қоймасын қайта жөндеуге (республикалық бюджеттен)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190967</w:t>
            </w:r>
          </w:p>
          <w:p>
            <w:pPr>
              <w:spacing w:after="20"/>
              <w:ind w:left="20"/>
              <w:jc w:val="both"/>
            </w:pPr>
            <w:r>
              <w:rPr>
                <w:rFonts w:ascii="Times New Roman"/>
                <w:b w:val="false"/>
                <w:i w:val="false"/>
                <w:color w:val="000000"/>
                <w:sz w:val="20"/>
              </w:rPr>
              <w:t>
47742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 сессиясының 2014 жылғы</w:t>
            </w:r>
            <w:r>
              <w:br/>
            </w:r>
            <w:r>
              <w:rPr>
                <w:rFonts w:ascii="Times New Roman"/>
                <w:b w:val="false"/>
                <w:i w:val="false"/>
                <w:color w:val="000000"/>
                <w:sz w:val="20"/>
              </w:rPr>
              <w:t>11 қыркүйектегі № 184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 2013 жылғы</w:t>
            </w:r>
            <w:r>
              <w:br/>
            </w:r>
            <w:r>
              <w:rPr>
                <w:rFonts w:ascii="Times New Roman"/>
                <w:b w:val="false"/>
                <w:i w:val="false"/>
                <w:color w:val="000000"/>
                <w:sz w:val="20"/>
              </w:rPr>
              <w:t>25 желтоқсандағы № 140 шешіміне</w:t>
            </w:r>
            <w:r>
              <w:br/>
            </w:r>
            <w:r>
              <w:rPr>
                <w:rFonts w:ascii="Times New Roman"/>
                <w:b w:val="false"/>
                <w:i w:val="false"/>
                <w:color w:val="000000"/>
                <w:sz w:val="20"/>
              </w:rPr>
              <w:t>5-қосымша</w:t>
            </w:r>
          </w:p>
        </w:tc>
      </w:tr>
    </w:tbl>
    <w:bookmarkStart w:name="z12" w:id="7"/>
    <w:p>
      <w:pPr>
        <w:spacing w:after="0"/>
        <w:ind w:left="0"/>
        <w:jc w:val="left"/>
      </w:pPr>
      <w:r>
        <w:rPr>
          <w:rFonts w:ascii="Times New Roman"/>
          <w:b/>
          <w:i w:val="false"/>
          <w:color w:val="000000"/>
        </w:rPr>
        <w:t xml:space="preserve"> 2014 жылға арналған аудан бюджетінің бюджеттік инвестициялық жобаларды іске асыруға бағытталған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ХХІІ сессиясының 2014 жылғы</w:t>
            </w:r>
            <w:r>
              <w:br/>
            </w:r>
            <w:r>
              <w:rPr>
                <w:rFonts w:ascii="Times New Roman"/>
                <w:b w:val="false"/>
                <w:i w:val="false"/>
                <w:color w:val="000000"/>
                <w:sz w:val="20"/>
              </w:rPr>
              <w:t>11 қыркүйектегі № 184 шешіміне</w:t>
            </w:r>
            <w:r>
              <w:br/>
            </w:r>
            <w:r>
              <w:rPr>
                <w:rFonts w:ascii="Times New Roman"/>
                <w:b w:val="false"/>
                <w:i w:val="false"/>
                <w:color w:val="000000"/>
                <w:sz w:val="20"/>
              </w:rPr>
              <w:t>4-қосымша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 2013 жылғы</w:t>
            </w:r>
            <w:r>
              <w:br/>
            </w:r>
            <w:r>
              <w:rPr>
                <w:rFonts w:ascii="Times New Roman"/>
                <w:b w:val="false"/>
                <w:i w:val="false"/>
                <w:color w:val="000000"/>
                <w:sz w:val="20"/>
              </w:rPr>
              <w:t>25 желтоқсандағы № 140 шешіміне</w:t>
            </w:r>
            <w:r>
              <w:br/>
            </w:r>
            <w:r>
              <w:rPr>
                <w:rFonts w:ascii="Times New Roman"/>
                <w:b w:val="false"/>
                <w:i w:val="false"/>
                <w:color w:val="000000"/>
                <w:sz w:val="20"/>
              </w:rPr>
              <w:t>6-қосымша</w:t>
            </w:r>
          </w:p>
        </w:tc>
      </w:tr>
    </w:tbl>
    <w:bookmarkStart w:name="z14" w:id="8"/>
    <w:p>
      <w:pPr>
        <w:spacing w:after="0"/>
        <w:ind w:left="0"/>
        <w:jc w:val="left"/>
      </w:pPr>
      <w:r>
        <w:rPr>
          <w:rFonts w:ascii="Times New Roman"/>
          <w:b/>
          <w:i w:val="false"/>
          <w:color w:val="000000"/>
        </w:rPr>
        <w:t xml:space="preserve"> 2014 жылға арналған аудан бюджетінің кент, ауылдық округ әкімінің аппараттары арқылы бюджеттік бағдарламаларды іске асыру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