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38568" w14:textId="75385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қаласының құрылыс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қаласы әкімдігінің 2014 жылғы 16 қаңтардағы № 2/1 қаулысы. Қарағанды облысының Әділет департаментінде 2014 жылғы 4 ақпанда № 2530 болып тіркелді. Күші жойылды - Қарағанды облысы Приозерск қаласы әкімдігінің 2016 жылғы 23 маусымдағы № 22/2 қаулысымен</w:t>
      </w:r>
    </w:p>
    <w:p>
      <w:pPr>
        <w:spacing w:after="0"/>
        <w:ind w:left="0"/>
        <w:jc w:val="left"/>
      </w:pPr>
      <w:r>
        <w:rPr>
          <w:rFonts w:ascii="Times New Roman"/>
          <w:b w:val="false"/>
          <w:i w:val="false"/>
          <w:color w:val="ff0000"/>
          <w:sz w:val="28"/>
        </w:rPr>
        <w:t xml:space="preserve">      Ескерту.Күші жойылды - Қарағанды облысы Приозерск қаласы әкімдігінің 23.06.2016 № 22/2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w:t>
      </w:r>
      <w:r>
        <w:rPr>
          <w:rFonts w:ascii="Times New Roman"/>
          <w:b w:val="false"/>
          <w:i w:val="false"/>
          <w:color w:val="000000"/>
          <w:sz w:val="28"/>
        </w:rPr>
        <w:t xml:space="preserve">, Қазақстан Республикасының 2000 жылғы 27 қарашадағы "Әкімшілік рәсімдер туралы" Заңының 9-1 бабының </w:t>
      </w:r>
      <w:r>
        <w:rPr>
          <w:rFonts w:ascii="Times New Roman"/>
          <w:b w:val="false"/>
          <w:i w:val="false"/>
          <w:color w:val="000000"/>
          <w:sz w:val="28"/>
        </w:rPr>
        <w:t>4-1 тармағын</w:t>
      </w:r>
      <w:r>
        <w:rPr>
          <w:rFonts w:ascii="Times New Roman"/>
          <w:b w:val="false"/>
          <w:i w:val="false"/>
          <w:color w:val="000000"/>
          <w:sz w:val="28"/>
        </w:rPr>
        <w:t xml:space="preserve"> басшылыққа ала отырып, Қазақстан Республикасы Президентінің 2012 жылғы 29 қазандағы № 410 "Қазақстан Республикасы мемлекеттік органның үлгі ережесін бекіту туралы" Жарлығының </w:t>
      </w:r>
      <w:r>
        <w:rPr>
          <w:rFonts w:ascii="Times New Roman"/>
          <w:b w:val="false"/>
          <w:i w:val="false"/>
          <w:color w:val="000000"/>
          <w:sz w:val="28"/>
        </w:rPr>
        <w:t>2 тармағына</w:t>
      </w:r>
      <w:r>
        <w:rPr>
          <w:rFonts w:ascii="Times New Roman"/>
          <w:b w:val="false"/>
          <w:i w:val="false"/>
          <w:color w:val="000000"/>
          <w:sz w:val="28"/>
        </w:rPr>
        <w:t xml:space="preserve"> сәйкес, Приозерск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"Приозерск қаласының құрылыс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қосымшаға сәйкес бекітілсін.</w:t>
      </w:r>
      <w:r>
        <w:br/>
      </w:r>
      <w:r>
        <w:rPr>
          <w:rFonts w:ascii="Times New Roman"/>
          <w:b w:val="false"/>
          <w:i w:val="false"/>
          <w:color w:val="000000"/>
          <w:sz w:val="28"/>
        </w:rPr>
        <w:t>
      </w:t>
      </w:r>
      <w:r>
        <w:rPr>
          <w:rFonts w:ascii="Times New Roman"/>
          <w:b w:val="false"/>
          <w:i w:val="false"/>
          <w:color w:val="000000"/>
          <w:sz w:val="28"/>
        </w:rPr>
        <w:t>2. Приозерск қаласы әкімдігінің 2013 жылғы 28 ақпандағы № 07/53 "Приозерск қаласының құрылыс, сәулет және қала құрылысы бөлімі" мемлекеттік мекемесінің Ережесін бекіту туралы" қаулысы жойылсын.</w:t>
      </w:r>
      <w:r>
        <w:br/>
      </w:r>
      <w:r>
        <w:rPr>
          <w:rFonts w:ascii="Times New Roman"/>
          <w:b w:val="false"/>
          <w:i w:val="false"/>
          <w:color w:val="000000"/>
          <w:sz w:val="28"/>
        </w:rPr>
        <w:t>
</w:t>
      </w:r>
      <w:r>
        <w:rPr>
          <w:rFonts w:ascii="Times New Roman"/>
          <w:b w:val="false"/>
          <w:i w:val="false"/>
          <w:color w:val="ff0000"/>
          <w:sz w:val="28"/>
        </w:rPr>
        <w:t>      Ескерту. Қарағанды облысы Приозерск қаласы әкімдігінің 28.02.2013 № 07/53 қаулысы РҚАО-ға түскен жоқ.</w:t>
      </w:r>
      <w:r>
        <w:br/>
      </w:r>
      <w:r>
        <w:rPr>
          <w:rFonts w:ascii="Times New Roman"/>
          <w:b w:val="false"/>
          <w:i w:val="false"/>
          <w:color w:val="000000"/>
          <w:sz w:val="28"/>
        </w:rPr>
        <w:t>
      </w:t>
      </w:r>
      <w:r>
        <w:rPr>
          <w:rFonts w:ascii="Times New Roman"/>
          <w:b w:val="false"/>
          <w:i w:val="false"/>
          <w:color w:val="000000"/>
          <w:sz w:val="28"/>
        </w:rPr>
        <w:t>3. "Приозерск қаласының құрылыс бөлімі" мемлекеттік мекемесі (Ж. Есенжолов) Қарағанды облысының Әділет департаментінде Ереженің тіркелуін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әкім аппаратының басшысы Н.А. Стамқұлға жүктелсін.</w:t>
      </w:r>
      <w:r>
        <w:br/>
      </w:r>
      <w:r>
        <w:rPr>
          <w:rFonts w:ascii="Times New Roman"/>
          <w:b w:val="false"/>
          <w:i w:val="false"/>
          <w:color w:val="000000"/>
          <w:sz w:val="28"/>
        </w:rPr>
        <w:t>
      </w:t>
      </w:r>
      <w:r>
        <w:rPr>
          <w:rFonts w:ascii="Times New Roman"/>
          <w:b w:val="false"/>
          <w:i w:val="false"/>
          <w:color w:val="000000"/>
          <w:sz w:val="28"/>
        </w:rPr>
        <w:t>5. Осы қаулы оның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Камзин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қаласы әкімдігінің</w:t>
            </w:r>
            <w:r>
              <w:br/>
            </w:r>
            <w:r>
              <w:rPr>
                <w:rFonts w:ascii="Times New Roman"/>
                <w:b w:val="false"/>
                <w:i w:val="false"/>
                <w:color w:val="000000"/>
                <w:sz w:val="20"/>
              </w:rPr>
              <w:t>2014 жылғы 16 қаңтардағы</w:t>
            </w:r>
            <w:r>
              <w:br/>
            </w:r>
            <w:r>
              <w:rPr>
                <w:rFonts w:ascii="Times New Roman"/>
                <w:b w:val="false"/>
                <w:i w:val="false"/>
                <w:color w:val="000000"/>
                <w:sz w:val="20"/>
              </w:rPr>
              <w:t>№ 2/1 қаулысымен бекітілген</w:t>
            </w:r>
          </w:p>
        </w:tc>
      </w:tr>
    </w:tbl>
    <w:bookmarkStart w:name="z8" w:id="0"/>
    <w:p>
      <w:pPr>
        <w:spacing w:after="0"/>
        <w:ind w:left="0"/>
        <w:jc w:val="left"/>
      </w:pPr>
      <w:r>
        <w:rPr>
          <w:rFonts w:ascii="Times New Roman"/>
          <w:b/>
          <w:i w:val="false"/>
          <w:color w:val="000000"/>
        </w:rPr>
        <w:t xml:space="preserve"> "Приозерск қаласының құрылыс бөлімі"</w:t>
      </w:r>
      <w:r>
        <w:br/>
      </w:r>
      <w:r>
        <w:rPr>
          <w:rFonts w:ascii="Times New Roman"/>
          <w:b/>
          <w:i w:val="false"/>
          <w:color w:val="000000"/>
        </w:rPr>
        <w:t>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"Приозерск қаласының құрылыс бөлімі" мемлекеттік мекемесі (бұдан әрі - Мекеме) тиісті әкімшілік-аумақтық бірліктегі құрылыс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Мекеме өз құзыретінің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Мекеме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Қазақстан Республикасы, Қарағанды облысы, Приозерск қаласы, Балқаш көшесі, 5.</w:t>
      </w:r>
      <w:r>
        <w:br/>
      </w:r>
      <w:r>
        <w:rPr>
          <w:rFonts w:ascii="Times New Roman"/>
          <w:b w:val="false"/>
          <w:i w:val="false"/>
          <w:color w:val="000000"/>
          <w:sz w:val="28"/>
        </w:rPr>
        <w:t>
      </w:t>
      </w:r>
      <w:r>
        <w:rPr>
          <w:rFonts w:ascii="Times New Roman"/>
          <w:b w:val="false"/>
          <w:i w:val="false"/>
          <w:color w:val="000000"/>
          <w:sz w:val="28"/>
        </w:rPr>
        <w:t>9. Толық атауы-</w:t>
      </w:r>
      <w:r>
        <w:br/>
      </w:r>
      <w:r>
        <w:rPr>
          <w:rFonts w:ascii="Times New Roman"/>
          <w:b w:val="false"/>
          <w:i w:val="false"/>
          <w:color w:val="000000"/>
          <w:sz w:val="28"/>
        </w:rPr>
        <w:t>
      мемлекеттік тілде: "Приозерск қаласының құрылыс бөлімі" мемлекеттік мекемесі;</w:t>
      </w:r>
      <w:r>
        <w:br/>
      </w:r>
      <w:r>
        <w:rPr>
          <w:rFonts w:ascii="Times New Roman"/>
          <w:b w:val="false"/>
          <w:i w:val="false"/>
          <w:color w:val="000000"/>
          <w:sz w:val="28"/>
        </w:rPr>
        <w:t>
      орыс тілінде: государственное учреждение "Отдел строительства города Приозерск".</w:t>
      </w:r>
      <w:r>
        <w:br/>
      </w:r>
      <w:r>
        <w:rPr>
          <w:rFonts w:ascii="Times New Roman"/>
          <w:b w:val="false"/>
          <w:i w:val="false"/>
          <w:color w:val="000000"/>
          <w:sz w:val="28"/>
        </w:rPr>
        <w:t>
      </w:t>
      </w:r>
      <w:r>
        <w:rPr>
          <w:rFonts w:ascii="Times New Roman"/>
          <w:b w:val="false"/>
          <w:i w:val="false"/>
          <w:color w:val="000000"/>
          <w:sz w:val="28"/>
        </w:rPr>
        <w:t>10. Осы Ереже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Мекеме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Мекемеге кәсіпкерлік субъектілерімен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Мекемеге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Мекеменің миссиясы: құрылыс саласында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1) жергілікті деңгейдегі құрылыс саласындағы қызметті үйлестіру;</w:t>
      </w:r>
      <w:r>
        <w:br/>
      </w:r>
      <w:r>
        <w:rPr>
          <w:rFonts w:ascii="Times New Roman"/>
          <w:b w:val="false"/>
          <w:i w:val="false"/>
          <w:color w:val="000000"/>
          <w:sz w:val="28"/>
        </w:rPr>
        <w:t>
      2) қала аумағында орналасқан меншігіне тәуелсіз кәсіпорындары мен ұйымдарының энергетикалық кешенінің қызметін үйлестіру;</w:t>
      </w:r>
      <w:r>
        <w:br/>
      </w:r>
      <w:r>
        <w:rPr>
          <w:rFonts w:ascii="Times New Roman"/>
          <w:b w:val="false"/>
          <w:i w:val="false"/>
          <w:color w:val="000000"/>
          <w:sz w:val="28"/>
        </w:rPr>
        <w:t>
      3) республикалық "Ақ бұлақ" бағдарламасын жүзеге асыру;</w:t>
      </w:r>
      <w:r>
        <w:br/>
      </w:r>
      <w:r>
        <w:rPr>
          <w:rFonts w:ascii="Times New Roman"/>
          <w:b w:val="false"/>
          <w:i w:val="false"/>
          <w:color w:val="000000"/>
          <w:sz w:val="28"/>
        </w:rPr>
        <w:t>
      4) өз құзыретінің шегінде, инженерлік инфрақұрылым және басқа да нысандарды салу мен пайдалануға, мемлекеттік бақылау жасау мәселелеріне байланысты нормативтік-құқықтық актілердің сақталуына бақылау жасау;</w:t>
      </w:r>
      <w:r>
        <w:br/>
      </w:r>
      <w:r>
        <w:rPr>
          <w:rFonts w:ascii="Times New Roman"/>
          <w:b w:val="false"/>
          <w:i w:val="false"/>
          <w:color w:val="000000"/>
          <w:sz w:val="28"/>
        </w:rPr>
        <w:t>
      5) мемлекеттік тапсырыстарға сәйкес инженерлік инфрақұрылым нысандарын салу, қайта жаңғырту және күрделі жөндеу жұмыстарын ұйымдастыру және үйлестіру.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1) өз құзіреттері шегінде қаланың әлеуметтік-экономикалық дамуының басым бағдарламаларын әзірлеуге және оларды жүзеге асыруға қатысу;</w:t>
      </w:r>
      <w:r>
        <w:br/>
      </w:r>
      <w:r>
        <w:rPr>
          <w:rFonts w:ascii="Times New Roman"/>
          <w:b w:val="false"/>
          <w:i w:val="false"/>
          <w:color w:val="000000"/>
          <w:sz w:val="28"/>
        </w:rPr>
        <w:t>
      2) жетекшілік жасайтын саладағы құрылымдық басымдықтарды, құрылымдық реформаларды қаржыландыру көздері мен оны жүзеге асыру тетіктерін анықтау;</w:t>
      </w:r>
      <w:r>
        <w:br/>
      </w:r>
      <w:r>
        <w:rPr>
          <w:rFonts w:ascii="Times New Roman"/>
          <w:b w:val="false"/>
          <w:i w:val="false"/>
          <w:color w:val="000000"/>
          <w:sz w:val="28"/>
        </w:rPr>
        <w:t>
      3) бірыңғай тапсырыс беруші ретінде, тұрғын үй, инженерлік инфрақұрылым, қайта жаңғырту және күрделі жөндеуге қатысты бюджеттік бағдарламалар әкімгершілігі міндетін атқару;</w:t>
      </w:r>
      <w:r>
        <w:br/>
      </w:r>
      <w:r>
        <w:rPr>
          <w:rFonts w:ascii="Times New Roman"/>
          <w:b w:val="false"/>
          <w:i w:val="false"/>
          <w:color w:val="000000"/>
          <w:sz w:val="28"/>
        </w:rPr>
        <w:t>
      4) бюджет қаржысы есебінен, инженерлік инфраструктура, сыртқы көркейту, құрылыс салу мен оларды қайта жаңғырту жұмыстарына салынған күрделі қаржылардың орынды жұмсалуына басшылық жасау және бақылау;</w:t>
      </w:r>
      <w:r>
        <w:br/>
      </w:r>
      <w:r>
        <w:rPr>
          <w:rFonts w:ascii="Times New Roman"/>
          <w:b w:val="false"/>
          <w:i w:val="false"/>
          <w:color w:val="000000"/>
          <w:sz w:val="28"/>
        </w:rPr>
        <w:t>
      5) қалалық бюджетті қалыптастыру кезінде инженерлік инфраструктура объектілірінің құрылысы (қайта жаңғырту), жобалау-іздестіру жұмыстарына жұмсалатын бюджеттік қаржыларды жоспарлауға және бөлуге қатысу;</w:t>
      </w:r>
      <w:r>
        <w:br/>
      </w:r>
      <w:r>
        <w:rPr>
          <w:rFonts w:ascii="Times New Roman"/>
          <w:b w:val="false"/>
          <w:i w:val="false"/>
          <w:color w:val="000000"/>
          <w:sz w:val="28"/>
        </w:rPr>
        <w:t>
      6) құрылыс заңнамаларын сақтау, жаңа құрылыс және бар объектілерді өзгертудегі шешуші рәсімдерді бақылауды жүргізу.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1) меншік түріне қарамастан белгіленген тәртіпте мемлекеттік органдардан, ұйымдардан, лауазымды адамдардан Мекемеге жүктелген міндеттерді орындауға қажетті ақпараттарды сұрауға және алуға;</w:t>
      </w:r>
      <w:r>
        <w:br/>
      </w:r>
      <w:r>
        <w:rPr>
          <w:rFonts w:ascii="Times New Roman"/>
          <w:b w:val="false"/>
          <w:i w:val="false"/>
          <w:color w:val="000000"/>
          <w:sz w:val="28"/>
        </w:rPr>
        <w:t>
      2) өз құзыреті шегінде жергілікті атқарушы органдарға, меншіктің барлық түріндегі кәсіпорындар мен ұйымдарға жекелеген мәселелерді шешу жөніндегі материалдар әзірлеуді тапсыруға, өзіне тапсырылған функцияларға сәйкес мекеме жүргізіп жатқан шараларды жүзеге асыруға олардың басшыларының келісімімен басқа мекемелер мен ұйымдардың қызметшілерін тарту туралы ұсыныстармен кіруге;</w:t>
      </w:r>
      <w:r>
        <w:br/>
      </w:r>
      <w:r>
        <w:rPr>
          <w:rFonts w:ascii="Times New Roman"/>
          <w:b w:val="false"/>
          <w:i w:val="false"/>
          <w:color w:val="000000"/>
          <w:sz w:val="28"/>
        </w:rPr>
        <w:t>
      3) егер бюджет қаржысын игеруге байланысты шаралар, құрылыс жұмыстары қоршаған ортаға зиянды әсерін тигізетіндігі анықталса ол жұмыстарды тоқтату жөнінде тиісті орындарға ұсыныспен шығуға;</w:t>
      </w:r>
      <w:r>
        <w:br/>
      </w:r>
      <w:r>
        <w:rPr>
          <w:rFonts w:ascii="Times New Roman"/>
          <w:b w:val="false"/>
          <w:i w:val="false"/>
          <w:color w:val="000000"/>
          <w:sz w:val="28"/>
        </w:rPr>
        <w:t>
      4) белгіленген тәртіпте Мекеме жанынан мамандардан құралған кеңесшілік, сараптамалық топтар құруға;</w:t>
      </w:r>
      <w:r>
        <w:br/>
      </w:r>
      <w:r>
        <w:rPr>
          <w:rFonts w:ascii="Times New Roman"/>
          <w:b w:val="false"/>
          <w:i w:val="false"/>
          <w:color w:val="000000"/>
          <w:sz w:val="28"/>
        </w:rPr>
        <w:t>
      5) қала әкімі мен қалалық мәслихаттың қарауына олардың құзыретіне жататын мәселелерді шешу жөнінде ұсыныстар енгізуге;</w:t>
      </w:r>
      <w:r>
        <w:br/>
      </w:r>
      <w:r>
        <w:rPr>
          <w:rFonts w:ascii="Times New Roman"/>
          <w:b w:val="false"/>
          <w:i w:val="false"/>
          <w:color w:val="000000"/>
          <w:sz w:val="28"/>
        </w:rPr>
        <w:t>
      6) бекітілген жобадан ауытқумен, құрылыс нормалары мен ережелерін (ҚНмЕ), техникалық талаптарды (ТТ) бұза отырып жүргізіліп жатқан жұмыстарды тоқтата тұруға және жіберілген кемшіліктерді жоюды талап етуге;</w:t>
      </w:r>
      <w:r>
        <w:br/>
      </w:r>
      <w:r>
        <w:rPr>
          <w:rFonts w:ascii="Times New Roman"/>
          <w:b w:val="false"/>
          <w:i w:val="false"/>
          <w:color w:val="000000"/>
          <w:sz w:val="28"/>
        </w:rPr>
        <w:t>
      7) көшелерді абаттандыру нысандарын салушы, қайта жабдықтаушы және күрделі жөндеуден өткізуші мердігерлермен арадағы тендерлік келісім-шарт талаптарының сақталуын қадағалауға құқылы.</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Мекемеге басшылықты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Мекеменің бірінші басшысы Приозерск қаласының әкімімен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19. Мекеменің бірінші басшысының өкілеттігі:</w:t>
      </w:r>
      <w:r>
        <w:br/>
      </w:r>
      <w:r>
        <w:rPr>
          <w:rFonts w:ascii="Times New Roman"/>
          <w:b w:val="false"/>
          <w:i w:val="false"/>
          <w:color w:val="000000"/>
          <w:sz w:val="28"/>
        </w:rPr>
        <w:t>
      1) мекеменің жұмысын ұйымдастырады және басшылық етеді;</w:t>
      </w:r>
      <w:r>
        <w:br/>
      </w:r>
      <w:r>
        <w:rPr>
          <w:rFonts w:ascii="Times New Roman"/>
          <w:b w:val="false"/>
          <w:i w:val="false"/>
          <w:color w:val="000000"/>
          <w:sz w:val="28"/>
        </w:rPr>
        <w:t>
      2) сыбайлас жемқорлыққа қарсы әрекет, сыбайлас жемқорлыққа қарсы заңнаманы сақтау жөніндегі жұмысты ұйымдастырады және оның әрі қарай іске асырылуына дербес жауапты болады;</w:t>
      </w:r>
      <w:r>
        <w:br/>
      </w:r>
      <w:r>
        <w:rPr>
          <w:rFonts w:ascii="Times New Roman"/>
          <w:b w:val="false"/>
          <w:i w:val="false"/>
          <w:color w:val="000000"/>
          <w:sz w:val="28"/>
        </w:rPr>
        <w:t>
      3) заңнамаға сәйкес бөлім мамандарын тағайындайды және лауазымынан босатады;</w:t>
      </w:r>
      <w:r>
        <w:br/>
      </w:r>
      <w:r>
        <w:rPr>
          <w:rFonts w:ascii="Times New Roman"/>
          <w:b w:val="false"/>
          <w:i w:val="false"/>
          <w:color w:val="000000"/>
          <w:sz w:val="28"/>
        </w:rPr>
        <w:t>
      4) бекітілген заңнамалар тәртіппен әкімшілік мемлекеттік қызметшілердің қатарына жататын қызметкерлердің бос лауазымына конкурс жариялайды, бөлім қызметкерлерін көтермелеу, тәртіптік жазаға тарту туралы бұйрықтар шығарады;</w:t>
      </w:r>
      <w:r>
        <w:br/>
      </w:r>
      <w:r>
        <w:rPr>
          <w:rFonts w:ascii="Times New Roman"/>
          <w:b w:val="false"/>
          <w:i w:val="false"/>
          <w:color w:val="000000"/>
          <w:sz w:val="28"/>
        </w:rPr>
        <w:t>
      5) бөлімді басқа мемлекеттік органдарда, басқа ұйымдарда көрсетеді;</w:t>
      </w:r>
      <w:r>
        <w:br/>
      </w:r>
      <w:r>
        <w:rPr>
          <w:rFonts w:ascii="Times New Roman"/>
          <w:b w:val="false"/>
          <w:i w:val="false"/>
          <w:color w:val="000000"/>
          <w:sz w:val="28"/>
        </w:rPr>
        <w:t>
      6) Қазақстан Республикасының заңнамаларына сәйкес басқа да өкілеттілікті жүргізеді.</w:t>
      </w:r>
      <w:r>
        <w:br/>
      </w:r>
      <w:r>
        <w:rPr>
          <w:rFonts w:ascii="Times New Roman"/>
          <w:b w:val="false"/>
          <w:i w:val="false"/>
          <w:color w:val="000000"/>
          <w:sz w:val="28"/>
        </w:rPr>
        <w:t>
      Мекеменің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Мекеменің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Мекеменің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Мекеме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Мекеменің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