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18fd" w14:textId="dc81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2014 жылғы 25 маусымдағы XXХIV сессиясының № 34/239 шешімі. Қарағанды облысының Әділет департаментінде 2014 жылғы 11 шілдеде № 2680 болып тіркелді. Күші жойылды - Қарағанды облысы Приозерск қалалық мәслихатының 2023 жылғы 8 маусымдағы № 5/38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08.06.2023 </w:t>
      </w:r>
      <w:r>
        <w:rPr>
          <w:rFonts w:ascii="Times New Roman"/>
          <w:b w:val="false"/>
          <w:i w:val="false"/>
          <w:color w:val="ff0000"/>
          <w:sz w:val="28"/>
        </w:rPr>
        <w:t>№ 5/38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2002 жылғы 11 шілдедегі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 мүгедектер қатарындағы кемтар әр балаға тоқсан сайын төрт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үйде оқытуға жұмсаған шығындарды өтеу (толықтай мемлекет қамтамасыз ететін мүгедек балалар және оларға қатысты ата-аналары ата-ана құқығынан айырылған мүгедек балалардан басқа) мүгедектер қатарындағы кемтар балалардың ата-анасының біреуіне және басқа заңды өкілдеріне отбасы кірісіне тәуелсіз беріледі;</w:t>
      </w:r>
    </w:p>
    <w:bookmarkEnd w:id="3"/>
    <w:bookmarkStart w:name="z5" w:id="4"/>
    <w:p>
      <w:pPr>
        <w:spacing w:after="0"/>
        <w:ind w:left="0"/>
        <w:jc w:val="both"/>
      </w:pPr>
      <w:r>
        <w:rPr>
          <w:rFonts w:ascii="Times New Roman"/>
          <w:b w:val="false"/>
          <w:i w:val="false"/>
          <w:color w:val="000000"/>
          <w:sz w:val="28"/>
        </w:rPr>
        <w:t>
      2) шығындарды өтеу өтініш білдірген айдан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p>
    <w:bookmarkEnd w:id="4"/>
    <w:bookmarkStart w:name="z6" w:id="5"/>
    <w:p>
      <w:pPr>
        <w:spacing w:after="0"/>
        <w:ind w:left="0"/>
        <w:jc w:val="both"/>
      </w:pPr>
      <w:r>
        <w:rPr>
          <w:rFonts w:ascii="Times New Roman"/>
          <w:b w:val="false"/>
          <w:i w:val="false"/>
          <w:color w:val="000000"/>
          <w:sz w:val="28"/>
        </w:rPr>
        <w:t>
      3) шығындарды өтеу қаржыландырудың түсуіне байланысты өткен айға жүргізіледі. Шығындарды өтеу тоқтатуға әкеп соққан жағдайлар бар болғанда (мүгедектер қатарындағы кемтар баланың 18 жасқа толуы, қайтыс болуы, мүгедектікті алып тастау), төлемдер сәйкес жағдайлар туындағаннан кейінгі айдан бастап тоқтатылады.</w:t>
      </w:r>
    </w:p>
    <w:bookmarkEnd w:id="5"/>
    <w:bookmarkStart w:name="z7" w:id="6"/>
    <w:p>
      <w:pPr>
        <w:spacing w:after="0"/>
        <w:ind w:left="0"/>
        <w:jc w:val="both"/>
      </w:pPr>
      <w:r>
        <w:rPr>
          <w:rFonts w:ascii="Times New Roman"/>
          <w:b w:val="false"/>
          <w:i w:val="false"/>
          <w:color w:val="000000"/>
          <w:sz w:val="28"/>
        </w:rPr>
        <w:t>
      3. Осы шешімнің орындалуын бақылау қалалық мәслихаттың әлеуметтік–мәдени даму және халықты әлеуметтік қорғау жөніндегі тұрақты комиссиясына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Приозерск қалалық мәслихатының 23.12.2014 N 39/281 (алғашқы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Әбдімүтәліпов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Сәрсембеков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