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b4456" w14:textId="d9b44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Приозерск қалалық мәслихатының 2012 жылғы 10 сәуірдегі № 5/38 "Приозерск қаласының тұрғындарына тұрғын үй көмегін көрсету мөлшері және тәртібі туралы Ережесін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Приозерск қалалық мәслихатының 2014 жылғы 23 қыркүйектегі XXХVII сессиясының № 37/262 шешімі. Қарағанды облысының Әділет департаментінде 2014 жылғы 20 қазанда № 2802 болып тіркелді</w:t>
      </w:r>
    </w:p>
    <w:p>
      <w:pPr>
        <w:spacing w:after="0"/>
        <w:ind w:left="0"/>
        <w:jc w:val="both"/>
      </w:pPr>
      <w:bookmarkStart w:name="z3"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Заңдарына және Қазақстан Республикасы Үкіметінің 2009 жылғы 30 желтоқсандағы №2314 «Тұрғын үй көмегiн көрсету ережесiн бекiту туралы»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қалалық мәслихат </w:t>
      </w:r>
      <w:r>
        <w:rPr>
          <w:rFonts w:ascii="Times New Roman"/>
          <w:b/>
          <w:i w:val="false"/>
          <w:color w:val="000000"/>
          <w:sz w:val="28"/>
        </w:rPr>
        <w:t>ШЕШІМ ЕТТІ:</w:t>
      </w:r>
      <w:r>
        <w:br/>
      </w:r>
      <w:r>
        <w:rPr>
          <w:rFonts w:ascii="Times New Roman"/>
          <w:b w:val="false"/>
          <w:i w:val="false"/>
          <w:color w:val="000000"/>
          <w:sz w:val="28"/>
        </w:rPr>
        <w:t>
      1. 
</w:t>
      </w:r>
      <w:r>
        <w:rPr>
          <w:rFonts w:ascii="Times New Roman"/>
          <w:b w:val="false"/>
          <w:i w:val="false"/>
          <w:color w:val="000000"/>
          <w:sz w:val="28"/>
        </w:rPr>
        <w:t>
Приозерск қалалық мәслихатының 2012 жылғы 10 сәуірдегі № 5/38 «Приозерск қаласының тұрғындарына тұрғын үй көмегін көрсету мөлшері және тәртібі туралы Ережесін бекіту туралы» </w:t>
      </w:r>
      <w:r>
        <w:rPr>
          <w:rFonts w:ascii="Times New Roman"/>
          <w:b w:val="false"/>
          <w:i w:val="false"/>
          <w:color w:val="000000"/>
          <w:sz w:val="28"/>
        </w:rPr>
        <w:t xml:space="preserve">шешіміне </w:t>
      </w:r>
      <w:r>
        <w:rPr>
          <w:rFonts w:ascii="Times New Roman"/>
          <w:b w:val="false"/>
          <w:i w:val="false"/>
          <w:color w:val="000000"/>
          <w:sz w:val="28"/>
        </w:rPr>
        <w:t>(нормативтік құқықтық актілерді мемлекеттік тіркеу Тізілімінде № 8-4-278 болып тіркелген, 2012 жылғы 11 мамырдағы № 18 (251) «Приозерский вестник» газетінде жарияланған), келесі өзгерістер енгізілсін:</w:t>
      </w:r>
      <w:r>
        <w:br/>
      </w:r>
      <w:r>
        <w:rPr>
          <w:rFonts w:ascii="Times New Roman"/>
          <w:b w:val="false"/>
          <w:i w:val="false"/>
          <w:color w:val="000000"/>
          <w:sz w:val="28"/>
        </w:rPr>
        <w:t>
      1) 
</w:t>
      </w:r>
      <w:r>
        <w:rPr>
          <w:rFonts w:ascii="Times New Roman"/>
          <w:b w:val="false"/>
          <w:i w:val="false"/>
          <w:color w:val="000000"/>
          <w:sz w:val="28"/>
        </w:rPr>
        <w:t>
Ереженің </w:t>
      </w:r>
      <w:r>
        <w:rPr>
          <w:rFonts w:ascii="Times New Roman"/>
          <w:b w:val="false"/>
          <w:i w:val="false"/>
          <w:color w:val="000000"/>
          <w:sz w:val="28"/>
        </w:rPr>
        <w:t>18-тармағы</w:t>
      </w:r>
      <w:r>
        <w:rPr>
          <w:rFonts w:ascii="Times New Roman"/>
          <w:b w:val="false"/>
          <w:i w:val="false"/>
          <w:color w:val="000000"/>
          <w:sz w:val="28"/>
        </w:rPr>
        <w:t xml:space="preserve"> келесі редакцияда мазмұндалсын:</w:t>
      </w:r>
      <w:r>
        <w:br/>
      </w:r>
      <w:r>
        <w:rPr>
          <w:rFonts w:ascii="Times New Roman"/>
          <w:b w:val="false"/>
          <w:i w:val="false"/>
          <w:color w:val="000000"/>
          <w:sz w:val="28"/>
        </w:rPr>
        <w:t>
</w:t>
      </w:r>
      <w:r>
        <w:rPr>
          <w:rFonts w:ascii="Times New Roman"/>
          <w:b w:val="false"/>
          <w:i w:val="false"/>
          <w:color w:val="000000"/>
          <w:sz w:val="28"/>
        </w:rPr>
        <w:t>
      «18. Тұрғын үй көмегін тағайындау үшін өтініш беруші Қазақстан Республикасы Үкіметінің 2009 жылғы 30 желтоқсандағы № 2314 «Тұрғын үй көмегiн көрсету ережесiн бекiту туралы» қаулысымен бекітілген, тұрғын үй көмегін көрсету Ережелерінің </w:t>
      </w:r>
      <w:r>
        <w:rPr>
          <w:rFonts w:ascii="Times New Roman"/>
          <w:b w:val="false"/>
          <w:i w:val="false"/>
          <w:color w:val="000000"/>
          <w:sz w:val="28"/>
        </w:rPr>
        <w:t xml:space="preserve">4-тармағына </w:t>
      </w:r>
      <w:r>
        <w:rPr>
          <w:rFonts w:ascii="Times New Roman"/>
          <w:b w:val="false"/>
          <w:i w:val="false"/>
          <w:color w:val="000000"/>
          <w:sz w:val="28"/>
        </w:rPr>
        <w:t>сәйкес құжаттарды ұсынады.»;</w:t>
      </w:r>
      <w:r>
        <w:br/>
      </w:r>
      <w:r>
        <w:rPr>
          <w:rFonts w:ascii="Times New Roman"/>
          <w:b w:val="false"/>
          <w:i w:val="false"/>
          <w:color w:val="000000"/>
          <w:sz w:val="28"/>
        </w:rPr>
        <w:t>
      2) 
</w:t>
      </w:r>
      <w:r>
        <w:rPr>
          <w:rFonts w:ascii="Times New Roman"/>
          <w:b w:val="false"/>
          <w:i w:val="false"/>
          <w:color w:val="000000"/>
          <w:sz w:val="28"/>
        </w:rPr>
        <w:t>
Ереженің </w:t>
      </w:r>
      <w:r>
        <w:rPr>
          <w:rFonts w:ascii="Times New Roman"/>
          <w:b w:val="false"/>
          <w:i w:val="false"/>
          <w:color w:val="000000"/>
          <w:sz w:val="28"/>
        </w:rPr>
        <w:t xml:space="preserve">25 тармағы </w:t>
      </w:r>
      <w:r>
        <w:rPr>
          <w:rFonts w:ascii="Times New Roman"/>
          <w:b w:val="false"/>
          <w:i w:val="false"/>
          <w:color w:val="000000"/>
          <w:sz w:val="28"/>
        </w:rPr>
        <w:t>жаңа редакцияда мазмұндалсын:</w:t>
      </w:r>
      <w:r>
        <w:br/>
      </w:r>
      <w:r>
        <w:rPr>
          <w:rFonts w:ascii="Times New Roman"/>
          <w:b w:val="false"/>
          <w:i w:val="false"/>
          <w:color w:val="000000"/>
          <w:sz w:val="28"/>
        </w:rPr>
        <w:t>
</w:t>
      </w:r>
      <w:r>
        <w:rPr>
          <w:rFonts w:ascii="Times New Roman"/>
          <w:b w:val="false"/>
          <w:i w:val="false"/>
          <w:color w:val="000000"/>
          <w:sz w:val="28"/>
        </w:rPr>
        <w:t>
      «25. Тұрғын үй көмегі ақшалай немесе аударма түрінде беріледі. Аударма түрі – бұл ақша қаражаттарын қызмет көрсетушілердің есепшоттарына, сонымен қоса кондоминиум объектісін басқару органының (ағымдағы) жинақтаушы шоттарына аудару.</w:t>
      </w:r>
      <w:r>
        <w:br/>
      </w:r>
      <w:r>
        <w:rPr>
          <w:rFonts w:ascii="Times New Roman"/>
          <w:b w:val="false"/>
          <w:i w:val="false"/>
          <w:color w:val="000000"/>
          <w:sz w:val="28"/>
        </w:rPr>
        <w:t>
      Тұрғын үй көмегін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қатты отынға, телекоммуникация желісіне қосылған телефонға абоненттiк төлемақы тарифiнiң көтерiлуiне байланысты ақы төлеу), ол өтініш иесіне қызмет көрсететін басқа жеткізушілердің арасында үлестіріледі немесе ақшалай төленеді. Ақшалай түрі екінші деңгейдегі банктер немесе Қазақстан Республикасы Ұлттық Банкінің осы операцияны жүзеге асыруға лицензиясы бар ұйымдар арқылы азаматтардың жеке есеп шоттарына аудару жолымен ақшалай төлемдер түрінде белгіленеді. Жеке шоттарға аудару үшін өтініш беруші екінші деңгейдегі банкте немесе Қазақстан Республикасының Ұлттық Банкінің лицензиясы бар ұйымда ашылған жеке шотты ұсынуы тиіс.».</w:t>
      </w:r>
      <w:r>
        <w:br/>
      </w:r>
      <w:r>
        <w:rPr>
          <w:rFonts w:ascii="Times New Roman"/>
          <w:b w:val="false"/>
          <w:i w:val="false"/>
          <w:color w:val="000000"/>
          <w:sz w:val="28"/>
        </w:rPr>
        <w:t>
      2. 
</w:t>
      </w:r>
      <w:r>
        <w:rPr>
          <w:rFonts w:ascii="Times New Roman"/>
          <w:b w:val="false"/>
          <w:i w:val="false"/>
          <w:color w:val="000000"/>
          <w:sz w:val="28"/>
        </w:rPr>
        <w:t>
Осы шешімнің орындалуын бақылау қалалық мәслихаттың әлеуметтік–мәдени даму және халықты әлеуметтік қорғау жөніндегі тұрақты комиссиясына жүктелсін.</w:t>
      </w:r>
      <w:r>
        <w:br/>
      </w:r>
      <w:r>
        <w:rPr>
          <w:rFonts w:ascii="Times New Roman"/>
          <w:b w:val="false"/>
          <w:i w:val="false"/>
          <w:color w:val="000000"/>
          <w:sz w:val="28"/>
        </w:rPr>
        <w:t>
      3. 
</w:t>
      </w:r>
      <w:r>
        <w:rPr>
          <w:rFonts w:ascii="Times New Roman"/>
          <w:b w:val="false"/>
          <w:i w:val="false"/>
          <w:color w:val="000000"/>
          <w:sz w:val="28"/>
        </w:rPr>
        <w:t>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      Сессия төрағасы </w:t>
            </w:r>
            <w:r>
              <w:br/>
            </w:r>
            <w:r>
              <w:rPr>
                <w:rFonts w:ascii="Times New Roman"/>
                <w:b w:val="false"/>
                <w:i w:val="false"/>
                <w:color w:val="000000"/>
                <w:sz w:val="20"/>
              </w:rPr>
              <w:t>
</w:t>
            </w:r>
            <w:r>
              <w:rPr>
                <w:rFonts w:ascii="Times New Roman"/>
                <w:b w:val="false"/>
                <w:i/>
                <w:color w:val="000000"/>
                <w:sz w:val="20"/>
              </w:rPr>
              <w:t xml:space="preserve">      Қалалық мәслихат хатшысы </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Поченко</w:t>
            </w:r>
            <w:r>
              <w:br/>
            </w:r>
            <w:r>
              <w:rPr>
                <w:rFonts w:ascii="Times New Roman"/>
                <w:b w:val="false"/>
                <w:i w:val="false"/>
                <w:color w:val="000000"/>
                <w:sz w:val="20"/>
              </w:rPr>
              <w:t>
</w:t>
            </w:r>
            <w:r>
              <w:rPr>
                <w:rFonts w:ascii="Times New Roman"/>
                <w:b w:val="false"/>
                <w:i/>
                <w:color w:val="000000"/>
                <w:sz w:val="20"/>
              </w:rPr>
              <w:t>Б. Сәрсембеков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