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18af" w14:textId="be51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2014 жылғы 07 наурыздағы N 517 қаулысы. Қызылорда облысының Әділет департаментінде 2014 жылғы 17 сәуірдегі N 4638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Күшi жойылды - Қызылорда облыстық әкiмдiгiнiң 30.09.2014 N 724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Қызылорда облысы әкімінің орынбасары Р. С. Нұртаевқа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Осы қаулы алғашқы ресми жарияланған күнінен кейін күнтізбелік он күн өткен соң қолданысқа енгізіледі, бірақ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стандартын бекіту туралы" Қазақстан Республикасы Үкіметінің 2014 жылғы 12 ақпандағы </w:t>
      </w:r>
      <w:r>
        <w:rPr>
          <w:rFonts w:ascii="Times New Roman"/>
          <w:b w:val="false"/>
          <w:i w:val="false"/>
          <w:color w:val="000000"/>
          <w:sz w:val="28"/>
        </w:rPr>
        <w:t>N 80 қаулысы</w:t>
      </w:r>
      <w:r>
        <w:rPr>
          <w:rFonts w:ascii="Times New Roman"/>
          <w:b w:val="false"/>
          <w:i w:val="false"/>
          <w:color w:val="000000"/>
          <w:sz w:val="28"/>
        </w:rPr>
        <w:t xml:space="preserve"> қолданысқа енгізілгеннен бұрын емес.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w:t>
            </w:r>
            <w:r>
              <w:rPr>
                <w:rFonts w:ascii="Times New Roman"/>
                <w:b w:val="false"/>
                <w:i/>
                <w:color w:val="000000"/>
                <w:sz w:val="20"/>
              </w:rPr>
              <w:t>Қызылорда облысының әкімі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Қ. Көшербаев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 xml:space="preserve">2014 жылғы "7" наурыздағы </w:t>
            </w:r>
            <w:r>
              <w:br/>
            </w:r>
            <w:r>
              <w:rPr>
                <w:rFonts w:ascii="Times New Roman"/>
                <w:b w:val="false"/>
                <w:i w:val="false"/>
                <w:color w:val="000000"/>
                <w:sz w:val="20"/>
              </w:rPr>
              <w:t>N 517 қаулысымен бекітілген </w:t>
            </w:r>
          </w:p>
        </w:tc>
      </w:tr>
    </w:tbl>
    <w:bookmarkStart w:name="z5" w:id="0"/>
    <w:p>
      <w:pPr>
        <w:spacing w:after="0"/>
        <w:ind w:left="0"/>
        <w:jc w:val="left"/>
      </w:pPr>
      <w:r>
        <w:rPr>
          <w:rFonts w:ascii="Times New Roman"/>
          <w:b/>
          <w:i w:val="false"/>
          <w:color w:val="000000"/>
        </w:rPr>
        <w:t xml:space="preserve">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көрсетілетін қызмет регламенті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атауы: ауылдық аумақтарды дамыту жөніндегі аудандық (облыстық маңызы бар қалалық) уәкілетті органдар (аудандық, қалалық ауыл шаруашылығы бөлімдері)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Мемлекеттік қызметті көрсетуге өтінішті қабылдау және нәтижесін беру:</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көрсетілетін қызметтің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Көрсетiлетiн мемлекеттiк қызметтiң нәтижесi - көтерме жәрдемақы және бюджеттiк кредит түрiндегi әлеуметтiк қолдау шаралары (бұдан әрі – әлеуметтік қолдау шаралары).</w:t>
      </w:r>
      <w:r>
        <w:br/>
      </w:r>
      <w:r>
        <w:rPr>
          <w:rFonts w:ascii="Times New Roman"/>
          <w:b w:val="false"/>
          <w:i w:val="false"/>
          <w:color w:val="000000"/>
          <w:sz w:val="28"/>
        </w:rPr>
        <w:t xml:space="preserve">      4. </w:t>
      </w:r>
      <w:r>
        <w:rPr>
          <w:rFonts w:ascii="Times New Roman"/>
          <w:b w:val="false"/>
          <w:i w:val="false"/>
          <w:color w:val="000000"/>
          <w:sz w:val="28"/>
        </w:rPr>
        <w:t>Мемлекеттік қызмет тегін көрсетіледі.</w:t>
      </w:r>
      <w:r>
        <w:br/>
      </w:r>
    </w:p>
    <w:bookmarkStart w:name="z7" w:id="2"/>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тәртібінің сипаттамасы</w:t>
      </w:r>
    </w:p>
    <w:bookmarkEnd w:id="2"/>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Мемлекеттік қызмет көрсету бойынша рәсімді (іс-қимылды) бастауға негіздеме: көрсетілетін қызметті алушының көрсетілетін қызметті берушіге Қазақстан Республикасы Үкіметінің 2014 жылғы 12 ақпандағы N 80 қаулысымен бекітілген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 стандартының (бұдан әрі - стандарт)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ұсынуы.</w:t>
      </w:r>
      <w:r>
        <w:br/>
      </w:r>
      <w:r>
        <w:rPr>
          <w:rFonts w:ascii="Times New Roman"/>
          <w:b w:val="false"/>
          <w:i w:val="false"/>
          <w:color w:val="000000"/>
          <w:sz w:val="28"/>
        </w:rPr>
        <w:t xml:space="preserve">      6. </w:t>
      </w:r>
      <w:r>
        <w:rPr>
          <w:rFonts w:ascii="Times New Roman"/>
          <w:b w:val="false"/>
          <w:i w:val="false"/>
          <w:color w:val="000000"/>
          <w:sz w:val="28"/>
        </w:rPr>
        <w:t>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кеңсе қызметкері құжаттарды тіркейді, құжаттардың көшірмелерін олардың түпнұсқасымен салыстырады және құжаттарды көрсетілетін қызметті берушінің басшысына ұсынады (он бес минуттан аспайды);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басшысы құжаттарды қарайды және орындаушыға жолдайды (он бес минуттан аспайды);</w:t>
      </w:r>
      <w:r>
        <w:br/>
      </w:r>
      <w:r>
        <w:rPr>
          <w:rFonts w:ascii="Times New Roman"/>
          <w:b w:val="false"/>
          <w:i w:val="false"/>
          <w:color w:val="000000"/>
          <w:sz w:val="28"/>
        </w:rPr>
        <w:t xml:space="preserve">      4) </w:t>
      </w:r>
      <w:r>
        <w:rPr>
          <w:rFonts w:ascii="Times New Roman"/>
          <w:b w:val="false"/>
          <w:i w:val="false"/>
          <w:color w:val="000000"/>
          <w:sz w:val="28"/>
        </w:rPr>
        <w:t>орындаушы құжаттарды қарайды және комиссияның қарауына ұсынады (бес жұмыс күні ішінде);</w:t>
      </w:r>
      <w:r>
        <w:br/>
      </w:r>
      <w:r>
        <w:rPr>
          <w:rFonts w:ascii="Times New Roman"/>
          <w:b w:val="false"/>
          <w:i w:val="false"/>
          <w:color w:val="000000"/>
          <w:sz w:val="28"/>
        </w:rPr>
        <w:t xml:space="preserve">      5) </w:t>
      </w:r>
      <w:r>
        <w:rPr>
          <w:rFonts w:ascii="Times New Roman"/>
          <w:b w:val="false"/>
          <w:i w:val="false"/>
          <w:color w:val="000000"/>
          <w:sz w:val="28"/>
        </w:rPr>
        <w:t>комиссия құжаттарды қарайды, шешім шығарады және отырыс хаттамасын аудан (облыстық маңызы бар қаланың) әкімінің аппаратына (бұдан әрі - әкім аппараты) және көрсетілетін қызметті берушіге жолдайды (екі жұмыс күні ішінде);</w:t>
      </w:r>
      <w:r>
        <w:br/>
      </w:r>
      <w:r>
        <w:rPr>
          <w:rFonts w:ascii="Times New Roman"/>
          <w:b w:val="false"/>
          <w:i w:val="false"/>
          <w:color w:val="000000"/>
          <w:sz w:val="28"/>
        </w:rPr>
        <w:t xml:space="preserve">      6) </w:t>
      </w:r>
      <w:r>
        <w:rPr>
          <w:rFonts w:ascii="Times New Roman"/>
          <w:b w:val="false"/>
          <w:i w:val="false"/>
          <w:color w:val="000000"/>
          <w:sz w:val="28"/>
        </w:rPr>
        <w:t>комиссиямен әлеуметтік қолдау шараларын көрсетуден бас тарту жөнінде шешім қабылданған жағдайда (бұдан әрі – бас тарту) көрсетілетін қызметті беруші комиссия шешімінің негізінде бас тартуды дайындайды, тіркейді және көрсетілетін қызметті алушыға береді (бір жұмыс күні ішінде);</w:t>
      </w:r>
      <w:r>
        <w:br/>
      </w:r>
      <w:r>
        <w:rPr>
          <w:rFonts w:ascii="Times New Roman"/>
          <w:b w:val="false"/>
          <w:i w:val="false"/>
          <w:color w:val="000000"/>
          <w:sz w:val="28"/>
        </w:rPr>
        <w:t xml:space="preserve">      7) </w:t>
      </w:r>
      <w:r>
        <w:rPr>
          <w:rFonts w:ascii="Times New Roman"/>
          <w:b w:val="false"/>
          <w:i w:val="false"/>
          <w:color w:val="000000"/>
          <w:sz w:val="28"/>
        </w:rPr>
        <w:t>әкім аппараты хаттаманы тіркеп, қаулы қабылдайды және қаулының көшірмесін көрсетілетін қызметті берушіге жолдайды (екі жұмыс күні ішінде);</w:t>
      </w:r>
      <w:r>
        <w:br/>
      </w:r>
      <w:r>
        <w:rPr>
          <w:rFonts w:ascii="Times New Roman"/>
          <w:b w:val="false"/>
          <w:i w:val="false"/>
          <w:color w:val="000000"/>
          <w:sz w:val="28"/>
        </w:rPr>
        <w:t xml:space="preserve">      8) </w:t>
      </w:r>
      <w:r>
        <w:rPr>
          <w:rFonts w:ascii="Times New Roman"/>
          <w:b w:val="false"/>
          <w:i w:val="false"/>
          <w:color w:val="000000"/>
          <w:sz w:val="28"/>
        </w:rPr>
        <w:t>көрсетілетін қызметті берушінің басшысы қаулының көшірмесін орындаушыға жолдайды (он бес минуттан аспайды);</w:t>
      </w:r>
      <w:r>
        <w:br/>
      </w:r>
      <w:r>
        <w:rPr>
          <w:rFonts w:ascii="Times New Roman"/>
          <w:b w:val="false"/>
          <w:i w:val="false"/>
          <w:color w:val="000000"/>
          <w:sz w:val="28"/>
        </w:rPr>
        <w:t xml:space="preserve">      9) </w:t>
      </w:r>
      <w:r>
        <w:rPr>
          <w:rFonts w:ascii="Times New Roman"/>
          <w:b w:val="false"/>
          <w:i w:val="false"/>
          <w:color w:val="000000"/>
          <w:sz w:val="28"/>
        </w:rPr>
        <w:t>орындаушы көрсетілетін қызметті беруші, сенім білдірілген өкіл (агент) және көрсетілетін қызметті алушы арасында әлеуметтік қолдау шараларын ұсыну жөнінде келісімді (бұдан әрі - келісім) әзірлеп, ресімдейді және көрсетілетін қызметті берушінің басшысына ұсынады (он жұмыс күні ішінде);</w:t>
      </w:r>
      <w:r>
        <w:br/>
      </w:r>
      <w:r>
        <w:rPr>
          <w:rFonts w:ascii="Times New Roman"/>
          <w:b w:val="false"/>
          <w:i w:val="false"/>
          <w:color w:val="000000"/>
          <w:sz w:val="28"/>
        </w:rPr>
        <w:t xml:space="preserve">      10) </w:t>
      </w:r>
      <w:r>
        <w:rPr>
          <w:rFonts w:ascii="Times New Roman"/>
          <w:b w:val="false"/>
          <w:i w:val="false"/>
          <w:color w:val="000000"/>
          <w:sz w:val="28"/>
        </w:rPr>
        <w:t>көрсетілетін қызметті берушінің басшысы келісімге қол қойып, кеңсе қызметкеріне жолдайды (он бес минуттан аспайды);</w:t>
      </w:r>
      <w:r>
        <w:br/>
      </w:r>
      <w:r>
        <w:rPr>
          <w:rFonts w:ascii="Times New Roman"/>
          <w:b w:val="false"/>
          <w:i w:val="false"/>
          <w:color w:val="000000"/>
          <w:sz w:val="28"/>
        </w:rPr>
        <w:t xml:space="preserve">      11) </w:t>
      </w:r>
      <w:r>
        <w:rPr>
          <w:rFonts w:ascii="Times New Roman"/>
          <w:b w:val="false"/>
          <w:i w:val="false"/>
          <w:color w:val="000000"/>
          <w:sz w:val="28"/>
        </w:rPr>
        <w:t>кеңсе қызметкері келісімді тіркеп, көрсетілетін қызметті алушыға береді (он бес минуттан аспайды).</w:t>
      </w:r>
      <w:r>
        <w:br/>
      </w:r>
      <w:r>
        <w:rPr>
          <w:rFonts w:ascii="Times New Roman"/>
          <w:b w:val="false"/>
          <w:i w:val="false"/>
          <w:color w:val="000000"/>
          <w:sz w:val="28"/>
        </w:rPr>
        <w:t>      </w:t>
      </w:r>
      <w:r>
        <w:rPr>
          <w:rFonts w:ascii="Times New Roman"/>
          <w:b w:val="false"/>
          <w:i w:val="false"/>
          <w:color w:val="000000"/>
          <w:sz w:val="28"/>
        </w:rPr>
        <w:t>Көтерме жәрдемақы күнтізбелік отыз тоғыз күн ішінде төленеді.</w:t>
      </w:r>
      <w:r>
        <w:br/>
      </w:r>
      <w:r>
        <w:rPr>
          <w:rFonts w:ascii="Times New Roman"/>
          <w:b w:val="false"/>
          <w:i w:val="false"/>
          <w:color w:val="000000"/>
          <w:sz w:val="28"/>
        </w:rPr>
        <w:t>      </w:t>
      </w:r>
      <w:r>
        <w:rPr>
          <w:rFonts w:ascii="Times New Roman"/>
          <w:b w:val="false"/>
          <w:i w:val="false"/>
          <w:color w:val="000000"/>
          <w:sz w:val="28"/>
        </w:rPr>
        <w:t>Әлеуметтік қолдау шараларын ұсыну жөнінде келісім жасасу рәсімі күнтізбелік отыз екі күн ішінде жүзеге асырылады.</w:t>
      </w:r>
      <w:r>
        <w:br/>
      </w:r>
      <w:r>
        <w:rPr>
          <w:rFonts w:ascii="Times New Roman"/>
          <w:b w:val="false"/>
          <w:i w:val="false"/>
          <w:color w:val="000000"/>
          <w:sz w:val="28"/>
        </w:rPr>
        <w:t>      </w:t>
      </w:r>
      <w:r>
        <w:rPr>
          <w:rFonts w:ascii="Times New Roman"/>
          <w:b w:val="false"/>
          <w:i w:val="false"/>
          <w:color w:val="000000"/>
          <w:sz w:val="28"/>
        </w:rPr>
        <w:t>Бюджеттік несие әлеуметтік қолдау шараларын ұсыну жөнінде келісім жасалғаннан кейін отыз жұмыс күні ішінде ұсынылады.</w:t>
      </w:r>
      <w:r>
        <w:br/>
      </w:r>
    </w:p>
    <w:bookmarkStart w:name="z8" w:id="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тәртібінің сипаттамасы</w:t>
      </w:r>
    </w:p>
    <w:bookmarkEnd w:id="3"/>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орындаушы;</w:t>
      </w:r>
      <w:r>
        <w:br/>
      </w:r>
      <w:r>
        <w:rPr>
          <w:rFonts w:ascii="Times New Roman"/>
          <w:b w:val="false"/>
          <w:i w:val="false"/>
          <w:color w:val="000000"/>
          <w:sz w:val="28"/>
        </w:rPr>
        <w:t xml:space="preserve">      4) </w:t>
      </w:r>
      <w:r>
        <w:rPr>
          <w:rFonts w:ascii="Times New Roman"/>
          <w:b w:val="false"/>
          <w:i w:val="false"/>
          <w:color w:val="000000"/>
          <w:sz w:val="28"/>
        </w:rPr>
        <w:t>комиссия;</w:t>
      </w:r>
      <w:r>
        <w:br/>
      </w:r>
      <w:r>
        <w:rPr>
          <w:rFonts w:ascii="Times New Roman"/>
          <w:b w:val="false"/>
          <w:i w:val="false"/>
          <w:color w:val="000000"/>
          <w:sz w:val="28"/>
        </w:rPr>
        <w:t xml:space="preserve">      5) </w:t>
      </w:r>
      <w:r>
        <w:rPr>
          <w:rFonts w:ascii="Times New Roman"/>
          <w:b w:val="false"/>
          <w:i w:val="false"/>
          <w:color w:val="000000"/>
          <w:sz w:val="28"/>
        </w:rPr>
        <w:t>әкім аппараты.</w:t>
      </w:r>
      <w:r>
        <w:br/>
      </w:r>
      <w:r>
        <w:rPr>
          <w:rFonts w:ascii="Times New Roman"/>
          <w:b w:val="false"/>
          <w:i w:val="false"/>
          <w:color w:val="000000"/>
          <w:sz w:val="28"/>
        </w:rPr>
        <w:t xml:space="preserve">      8. </w:t>
      </w:r>
      <w:r>
        <w:rPr>
          <w:rFonts w:ascii="Times New Roman"/>
          <w:b w:val="false"/>
          <w:i w:val="false"/>
          <w:color w:val="000000"/>
          <w:sz w:val="28"/>
        </w:rPr>
        <w:t xml:space="preserve">Құрылымдық бөлімшелер (қызметкерлер) арасындағы әрбір рәсімнің (іс-қимылдың) реттілігі мен ұзақтығы көрсетілген рәсімдер (іс-қимылдар)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9. </w:t>
      </w:r>
      <w:r>
        <w:rPr>
          <w:rFonts w:ascii="Times New Roman"/>
          <w:b w:val="false"/>
          <w:i w:val="false"/>
          <w:color w:val="000000"/>
          <w:sz w:val="28"/>
        </w:rPr>
        <w:t xml:space="preserve">Әрбір рәсімнің (іс-қимылдың) ұзақтығы көрсетілген рәсімдер (іс-қимылдар) реттілігінің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әрбір рәсімнің (іс-қимылдың) өту блок-схемасында келтірілген.</w:t>
      </w:r>
      <w:r>
        <w:br/>
      </w:r>
    </w:p>
    <w:bookmarkStart w:name="z9" w:id="4"/>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4"/>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Көрсетілетін қызметті берушінің басшысы (бұдан әрі – лауазымды тұлға) мемлекеттік көрсетілетін қызметті көрсетуге жауапты тұлға болып табылады.</w:t>
      </w:r>
      <w:r>
        <w:br/>
      </w:r>
      <w:r>
        <w:rPr>
          <w:rFonts w:ascii="Times New Roman"/>
          <w:b w:val="false"/>
          <w:i w:val="false"/>
          <w:color w:val="000000"/>
          <w:sz w:val="28"/>
        </w:rPr>
        <w:t>      </w:t>
      </w:r>
      <w:r>
        <w:rPr>
          <w:rFonts w:ascii="Times New Roman"/>
          <w:b w:val="false"/>
          <w:i w:val="false"/>
          <w:color w:val="000000"/>
          <w:sz w:val="28"/>
        </w:rPr>
        <w:t>Лауазымды тұлға Қазақстан Республикасының заңнамасына сәйкес белгіленген мерзімде мемлекеттік қызмет көрсетуге жауапкершілікте болады.</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қызмет көрсету мәселелері бойынша әрекеттерге (әрекетсіздікке)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жүргізіледі.</w:t>
      </w:r>
      <w:r>
        <w:br/>
      </w:r>
      <w:r>
        <w:rPr>
          <w:rFonts w:ascii="Times New Roman"/>
          <w:b w:val="false"/>
          <w:i w:val="false"/>
          <w:color w:val="000000"/>
          <w:sz w:val="28"/>
        </w:rPr>
        <w:t xml:space="preserve">      12. </w:t>
      </w:r>
      <w:r>
        <w:rPr>
          <w:rFonts w:ascii="Times New Roman"/>
          <w:b w:val="false"/>
          <w:i w:val="false"/>
          <w:color w:val="000000"/>
          <w:sz w:val="28"/>
        </w:rPr>
        <w:t>Қызмет көрсету жөнінде ақпарат алуға, сондай-ақ, оның сапасын бағалау (оның ішінде шағымдану) қажет болған жағдайда ақпарат алу үшін байланыс телефонының нөмірі: 8 (7242) 23 56 11, бірыңғай байланыс орталығы (1414).</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елдi мекендерге жұмыс iстеуге </w:t>
            </w:r>
            <w:r>
              <w:br/>
            </w:r>
            <w:r>
              <w:rPr>
                <w:rFonts w:ascii="Times New Roman"/>
                <w:b w:val="false"/>
                <w:i w:val="false"/>
                <w:color w:val="000000"/>
                <w:sz w:val="20"/>
              </w:rPr>
              <w:t xml:space="preserve">және тұруға келген денсаулық сақтау, </w:t>
            </w:r>
            <w:r>
              <w:br/>
            </w:r>
            <w:r>
              <w:rPr>
                <w:rFonts w:ascii="Times New Roman"/>
                <w:b w:val="false"/>
                <w:i w:val="false"/>
                <w:color w:val="000000"/>
                <w:sz w:val="20"/>
              </w:rPr>
              <w:t xml:space="preserve">бiлiм беру, әлеуметтiк қамсыздандыру, </w:t>
            </w:r>
            <w:r>
              <w:br/>
            </w:r>
            <w:r>
              <w:rPr>
                <w:rFonts w:ascii="Times New Roman"/>
                <w:b w:val="false"/>
                <w:i w:val="false"/>
                <w:color w:val="000000"/>
                <w:sz w:val="20"/>
              </w:rPr>
              <w:t>мәдениет, спорт және ветеринария мамандарына</w:t>
            </w:r>
            <w:r>
              <w:br/>
            </w:r>
            <w:r>
              <w:rPr>
                <w:rFonts w:ascii="Times New Roman"/>
                <w:b w:val="false"/>
                <w:i w:val="false"/>
                <w:color w:val="000000"/>
                <w:sz w:val="20"/>
              </w:rPr>
              <w:t xml:space="preserve">әлеуметтiк қолдау шараларын ұсыну" </w:t>
            </w:r>
            <w:r>
              <w:br/>
            </w:r>
            <w:r>
              <w:rPr>
                <w:rFonts w:ascii="Times New Roman"/>
                <w:b w:val="false"/>
                <w:i w:val="false"/>
                <w:color w:val="000000"/>
                <w:sz w:val="20"/>
              </w:rPr>
              <w:t xml:space="preserve">мемлекеттiк көрсетілетін қызмет </w:t>
            </w:r>
            <w:r>
              <w:br/>
            </w:r>
            <w:r>
              <w:rPr>
                <w:rFonts w:ascii="Times New Roman"/>
                <w:b w:val="false"/>
                <w:i w:val="false"/>
                <w:color w:val="000000"/>
                <w:sz w:val="20"/>
              </w:rPr>
              <w:t xml:space="preserve">регламентіне 1-қосымша </w:t>
            </w:r>
          </w:p>
        </w:tc>
      </w:tr>
    </w:tbl>
    <w:bookmarkStart w:name="z10" w:id="5"/>
    <w:p>
      <w:pPr>
        <w:spacing w:after="0"/>
        <w:ind w:left="0"/>
        <w:jc w:val="left"/>
      </w:pPr>
      <w:r>
        <w:rPr>
          <w:rFonts w:ascii="Times New Roman"/>
          <w:b/>
          <w:i w:val="false"/>
          <w:color w:val="000000"/>
        </w:rPr>
        <w:t xml:space="preserve"> Құрылымдық бөлімшелер (қызметкерлер) арасындағы әрбір рәсімнің (іс-қимылдың) реттілігі мен ұзақтығы көрсетілген рәсімдер (іс-қимылдар) сипаттамасы</w:t>
      </w:r>
    </w:p>
    <w:bookmarkEnd w:id="5"/>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2077"/>
        <w:gridCol w:w="967"/>
        <w:gridCol w:w="967"/>
        <w:gridCol w:w="826"/>
        <w:gridCol w:w="1398"/>
        <w:gridCol w:w="1112"/>
        <w:gridCol w:w="827"/>
        <w:gridCol w:w="967"/>
        <w:gridCol w:w="1110"/>
        <w:gridCol w:w="682"/>
        <w:gridCol w:w="969"/>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Іс-әрекеттің (барысы, жұмыстар ағыны) нөмірі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Құрылымдық бөлімшелердің атауы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Көрсетілетін қызметті берушінің кеңсе қызметкері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Көрсетілетін қызметті берушінің басшысы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Орындаушы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Комиссия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Көрсетілетін қызметті беруші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w:t>
            </w:r>
            <w:r>
              <w:br/>
            </w:r>
            <w:r>
              <w:rPr>
                <w:rFonts w:ascii="Times New Roman"/>
                <w:b w:val="false"/>
                <w:i w:val="false"/>
                <w:color w:val="000000"/>
                <w:sz w:val="20"/>
              </w:rPr>
              <w:t xml:space="preserve"> аппараты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Көрсетілетін қызметті берушінің басшысы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Орындаушы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Көрсетілетін қызметті берушінің басшысы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Көрсетілетін қызметті берушінің кеңсе қызмет</w:t>
            </w:r>
            <w:r>
              <w:br/>
            </w:r>
            <w:r>
              <w:rPr>
                <w:rFonts w:ascii="Times New Roman"/>
                <w:b w:val="false"/>
                <w:i w:val="false"/>
                <w:color w:val="000000"/>
                <w:sz w:val="20"/>
              </w:rPr>
              <w:t xml:space="preserve"> кері</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Іс-әрекеттердің (үдерістің, операция рәсімінің) атауы және олардың сипаттамаcы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тіркейді және көшірмелерін түпнұсқасымен салыстырады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қарайды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құжаттарды қарайды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қарайды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комиссия шешімінің негізінде бас тартуды дайындайды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хаттаманы тіркейді, қаулы қабылдайды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қаулының көшірмесін орындаушыға жолдайды</w:t>
            </w:r>
            <w:r>
              <w:br/>
            </w:r>
            <w:r>
              <w:rPr>
                <w:rFonts w:ascii="Times New Roman"/>
                <w:b w:val="false"/>
                <w:i w:val="false"/>
                <w:color w:val="000000"/>
                <w:sz w:val="2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келісімді дайындайды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келісімге қол қояды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келісімді тіркейді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Аяқталу нысаны (деректер, құжат, ұйымдастыру-өкімдік шешім)</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көрсетілетін қызметті беруші басшысына ұсынады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орындау</w:t>
            </w:r>
            <w:r>
              <w:br/>
            </w:r>
            <w:r>
              <w:rPr>
                <w:rFonts w:ascii="Times New Roman"/>
                <w:b w:val="false"/>
                <w:i w:val="false"/>
                <w:color w:val="000000"/>
                <w:sz w:val="20"/>
              </w:rPr>
              <w:t xml:space="preserve"> шыға жолдайды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комиссияның қарауына жолдайды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комиссия отырысының хаттамасын әкім аппаратына және көрсетілетін қызметті берушіге жолдайды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 тартуды тіркейді және көрсетілетін қызметті алушыға береді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қаулының көшірмесін көрсетілетін қызметті берушіге жолдайды</w:t>
            </w: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көрсетілетін қызметті берушінің басшысына ұсынады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кеңсе қызметкеріне жолдайды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келісімді көрсетілетін қызметті алушыға береді</w:t>
            </w:r>
          </w:p>
        </w:tc>
      </w:tr>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Орындалу мерзімі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15 минуттан аспайды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минуттан аспайды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жұмыс күні ішінде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жұмыс күні ішінде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жұмыс күні ішінде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жұмыс күні ішінде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минуттан аспайды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жұмыс күні ішінде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15 </w:t>
            </w:r>
            <w:r>
              <w:br/>
            </w:r>
            <w:r>
              <w:rPr>
                <w:rFonts w:ascii="Times New Roman"/>
                <w:b w:val="false"/>
                <w:i w:val="false"/>
                <w:color w:val="000000"/>
                <w:sz w:val="20"/>
              </w:rPr>
              <w:t>минуттан аспайды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минуттан аспайды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көтерме жәрдемақы күнтізбелік 39 күн ішінде төленеді;</w:t>
            </w:r>
            <w:r>
              <w:br/>
            </w:r>
            <w:r>
              <w:rPr>
                <w:rFonts w:ascii="Times New Roman"/>
                <w:b w:val="false"/>
                <w:i w:val="false"/>
                <w:color w:val="000000"/>
                <w:sz w:val="20"/>
              </w:rPr>
              <w:t xml:space="preserve"> әлеуметтік қолдау шараларын ұсыну жөніндегі келісім жасасу рәсімі күнтізбелік 32 күн ішінде жүзеге асырылады;</w:t>
            </w:r>
            <w:r>
              <w:br/>
            </w:r>
            <w:r>
              <w:rPr>
                <w:rFonts w:ascii="Times New Roman"/>
                <w:b w:val="false"/>
                <w:i w:val="false"/>
                <w:color w:val="000000"/>
                <w:sz w:val="20"/>
              </w:rPr>
              <w:t xml:space="preserve"> бюджеттік несие әлеуметтік қолдау шараларын ұсыну жөнінде келісім жасалғаннан кейін 30 жұмыс күні ішінде ұсынылады </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 жұмыс iстеуге</w:t>
            </w:r>
            <w:r>
              <w:br/>
            </w:r>
            <w:r>
              <w:rPr>
                <w:rFonts w:ascii="Times New Roman"/>
                <w:b w:val="false"/>
                <w:i w:val="false"/>
                <w:color w:val="000000"/>
                <w:sz w:val="20"/>
              </w:rPr>
              <w:t>және тұруға келген денсаулық сақтау,</w:t>
            </w:r>
            <w:r>
              <w:br/>
            </w:r>
            <w:r>
              <w:rPr>
                <w:rFonts w:ascii="Times New Roman"/>
                <w:b w:val="false"/>
                <w:i w:val="false"/>
                <w:color w:val="000000"/>
                <w:sz w:val="20"/>
              </w:rPr>
              <w:t>бiлiм беру, әлеуметтiк қамсыздандыру,</w:t>
            </w:r>
            <w:r>
              <w:br/>
            </w:r>
            <w:r>
              <w:rPr>
                <w:rFonts w:ascii="Times New Roman"/>
                <w:b w:val="false"/>
                <w:i w:val="false"/>
                <w:color w:val="000000"/>
                <w:sz w:val="20"/>
              </w:rPr>
              <w:t>мәдениет, спорт және ветеринария мамандарына</w:t>
            </w:r>
            <w:r>
              <w:br/>
            </w:r>
            <w:r>
              <w:rPr>
                <w:rFonts w:ascii="Times New Roman"/>
                <w:b w:val="false"/>
                <w:i w:val="false"/>
                <w:color w:val="000000"/>
                <w:sz w:val="20"/>
              </w:rPr>
              <w:t>әлеуметтiк қолдау шараларын ұсыну"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2-қосымша</w:t>
            </w:r>
          </w:p>
        </w:tc>
      </w:tr>
    </w:tbl>
    <w:bookmarkStart w:name="z11" w:id="6"/>
    <w:p>
      <w:pPr>
        <w:spacing w:after="0"/>
        <w:ind w:left="0"/>
        <w:jc w:val="left"/>
      </w:pPr>
      <w:r>
        <w:rPr>
          <w:rFonts w:ascii="Times New Roman"/>
          <w:b/>
          <w:i w:val="false"/>
          <w:color w:val="000000"/>
        </w:rPr>
        <w:t xml:space="preserve"> Әрбір рәсімнің (іс-қимылдың) ұзақтығы көрсетілген рәсімдер (іс-қимылдар) реттілігі сипаттамасының өту блок-схемасы</w:t>
      </w:r>
    </w:p>
    <w:bookmarkEnd w:id="6"/>
    <w:p>
      <w:pPr>
        <w:spacing w:after="0"/>
        <w:ind w:left="0"/>
        <w:jc w:val="left"/>
      </w:pPr>
      <w:r>
        <w:rPr>
          <w:rFonts w:ascii="Times New Roman"/>
          <w:b w:val="false"/>
          <w:i w:val="false"/>
          <w:color w:val="000000"/>
          <w:sz w:val="28"/>
        </w:rPr>
        <w:t>      </w:t>
      </w:r>
      <w:r>
        <w:drawing>
          <wp:inline distT="0" distB="0" distL="0" distR="0">
            <wp:extent cx="78105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47000"/>
                    </a:xfrm>
                    <a:prstGeom prst="rect">
                      <a:avLst/>
                    </a:prstGeom>
                  </pic:spPr>
                </pic:pic>
              </a:graphicData>
            </a:graphic>
          </wp:inline>
        </w:drawing>
      </w:r>
      <w:r>
        <w:br/>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