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a689" w14:textId="632a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Қызылорда қаласы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2014 жылғы 17 қаңтардағы N 1513 қаулысы. Қызылорда облысының Әділет департаментінде 2014 жылы 04 ақпанда N 4587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20-бабына</w:t>
      </w:r>
      <w:r>
        <w:rPr>
          <w:rFonts w:ascii="Times New Roman"/>
          <w:b w:val="false"/>
          <w:i w:val="false"/>
          <w:color w:val="000000"/>
          <w:sz w:val="28"/>
        </w:rPr>
        <w:t xml:space="preserve">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2014 жылға қоғамдық жұмыстар жүргізілетін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қаржыландырудың көздерi бекітілсін,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2. "Қалалық жұмыспен қамту және әлеуметтік бағдарламалар бөлімі" мемлекеттік мекемесі қоғамдық жұмыстарға жұмыссыздарды жолдауды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"2013 жылға Қызылорда қаласы бойынша қоғамдық жұмыстарды ұйымдастару туралы" Қызылорда қаласы әкiмдiгiнiң 2013 жылғы 06 наурыздағы </w:t>
      </w:r>
      <w:r>
        <w:rPr>
          <w:rFonts w:ascii="Times New Roman"/>
          <w:b w:val="false"/>
          <w:i w:val="false"/>
          <w:color w:val="000000"/>
          <w:sz w:val="28"/>
        </w:rPr>
        <w:t>N 22</w:t>
      </w:r>
      <w:r>
        <w:rPr>
          <w:rFonts w:ascii="Times New Roman"/>
          <w:b w:val="false"/>
          <w:i w:val="false"/>
          <w:color w:val="000000"/>
          <w:sz w:val="28"/>
        </w:rPr>
        <w:t xml:space="preserve"> қаулысы (нормативтік құқықтық актілерді мемлекеттік тіркеу Тізілімінде N 4423 нөмірімен тіркелген, "Ақмешiт апталығы" газетінде 2013 жылғы 04 сәуірдегі N 14 (980), "Кызылорда Таймс" газетінде 2013 жылғы 05 сәуірдегі N 14 (1167)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әкiмiнiң орынбасары Р. Рүстемовке жүктелсiн.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2014 жылғы "17" қаңтардағы</w:t>
            </w:r>
            <w:r>
              <w:br/>
            </w:r>
            <w:r>
              <w:rPr>
                <w:rFonts w:ascii="Times New Roman"/>
                <w:b w:val="false"/>
                <w:i w:val="false"/>
                <w:color w:val="000000"/>
                <w:sz w:val="20"/>
              </w:rPr>
              <w:t>N 1513 қаулысына қосымша</w:t>
            </w:r>
          </w:p>
        </w:tc>
      </w:tr>
    </w:tbl>
    <w:bookmarkStart w:name="z7" w:id="0"/>
    <w:p>
      <w:pPr>
        <w:spacing w:after="0"/>
        <w:ind w:left="0"/>
        <w:jc w:val="left"/>
      </w:pPr>
      <w:r>
        <w:rPr>
          <w:rFonts w:ascii="Times New Roman"/>
          <w:b/>
          <w:i w:val="false"/>
          <w:color w:val="000000"/>
        </w:rPr>
        <w:t xml:space="preserve"> 2014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3476"/>
        <w:gridCol w:w="1170"/>
        <w:gridCol w:w="3733"/>
        <w:gridCol w:w="1307"/>
        <w:gridCol w:w="194"/>
        <w:gridCol w:w="951"/>
        <w:gridCol w:w="951"/>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сұраныс</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w:t>
            </w:r>
            <w:r>
              <w:br/>
            </w:r>
            <w:r>
              <w:rPr>
                <w:rFonts w:ascii="Times New Roman"/>
                <w:b w:val="false"/>
                <w:i w:val="false"/>
                <w:color w:val="000000"/>
                <w:sz w:val="20"/>
              </w:rPr>
              <w:t>
ұсыныс</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қаласы әкiмiнiң аппараты" мемлекеттік мекемесі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әкімінің аппараты"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әкімінің аппараты"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"Қызылжарма ауылдық округі әкімінің аппараты" мемлекеттік мекемесі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мың дана ағаш егу, әктеу.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ауылдық округі әкімінің аппараты"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ауылдық округі әкімінің аппараты"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ауылдық округі әкімінің аппараты"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әкімінің аппараты"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айналаны көркейту және көгалдандыру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ауылдық округі әкімінің аппараты"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"Қарауылтөбе ауылдық окургі әкімінің аппараты" мемлекеттік мекемесі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Қызылорда облыстық филиалы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Еңбек және халықты әлеуметтік қорғау министрлігі Бақылау және әлеуметтік қорғау комитетінің Қызылорда облысы бойынша Бақылау және әлеуметтік қорғау департаменті" мемлекеттік мекемесі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жұмыспен қамту және әлеуметтiк бағдарламалар бөлiмi" мемлекеттiк мекемесi</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қаласының жұмыспен қамту орталығы" мемлекеттiк мекемесi</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 "Қызылорда қаласының қорғаныс істері жөніндегі басқармасы" республикалық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шақыру қағазын тарату.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Қызылорда облысының Ішкі істер департаментінің Қызылорда қалалық ішкі істер басқармасы"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 аппараты"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экономика және бюджеттік жоспарлау бөлімі"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"Зейнеткерлер мен мүгедектерге әлеуметтік қызмет көрсету аумақтық орталығы" мемлекеттік мекемесі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Төтенше жағдайлар министрлігі Қызылорда облысының Төтенше жағдайлар департаментінің Қызылорда қаласы Төтенше жағдайлар басқармасы"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жер қатынастары бөлімі"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білім бөлімі"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мәдениет басқармасының Қызылорда облыстық зағип және нашар көретін азаматтарға арналған арнаулы кітапхана"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кітапханаларға көмектесу кітаптарды, құжаттаманы түптеу, кітаптарды қайта қалпына келтіру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кітап түптеу.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ішкі саясат бөлімі"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ауылшаруашылығы және ветеринария бөлімі"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мәдениет Үйі, клубтары және халықтық ұжымдар" мемлекеттік қазыналық кәсіпорны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қаржы бөлімі"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қаласындағы "N 2 дамуында проблемалары бар балалар мен жасөспірімдерді сауықтыру мен әлеуметтік бейімдеу орталығы" мемлекеттік мекемесі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тұрғын үй инспекциясы бөлімі"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тұрғын үй-коммуналдық шаруашылық, жолаушылар көлігі және автомобиль жолдары бөлімі" мемлекеттік мекемесі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орталықтандырылған кітапханалар жүйесі"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кітапханаларға көмектесу кітаптарды, құжаттаманы түптеу, кітаптарды қайта қалпына келтіру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кітап түптеу.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 әкімі аппаратының "Ақпараттық технологиялар орталығы"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сәулет және қала құрылысы бөлімі" мемлекеттік мекемесі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мұрағаттар мен құжаттама басқармасы"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басқармасының "Балаларға арналған психоневрологиялық интернат үйі" коммуналдық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төтенше жағдайлар Министрлігінің Оңтүстік өңірлік аэромобильдік жедел құтқару жасағы" мемлекеттік мекемесі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 көлік прокуратурасы" мемлекеттік мекемесі "Қызылорда көлік прокуратурасы"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жастар саясаты мәселелері басқармасы" мемлекеттік мекеме</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 Қаржылық бақылау комитетінің Қызылорда облысы бойынша Қаржылық бақылау инспекциясы"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Қызылорда облысы әділет Департаментінің Қызылорда қаласының әділет басқармасы"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 Салық комитетінің Қызылорда облысы бойынша Салық департаментінің Қызылорда қаласы бойынша салық басқармасы"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мәдениет басқармасының Қызылорда облыстық халық шығармашылығын дамыту және мәдени-продюсерлік орталығы" мемлекеттік коммуналдық қазыналық кәсіпорыны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Сотының аппаратының) Қызылорда облыстық сотының кеңсесі"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Қызылорда облысы бойынша департаменті Қызылорда қаласы бойынша Мемлекеттік санитарлық-эпидемиологиялық қадағалау басқармасы"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мәдениет және тілдерді дамыту бөлімі"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кәсіпкерлік, өнеркәсіп және туризм бөлімі"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жұмыспен қамтуды үйлестіру және әлеуметтік бағдарламалар басқармасының "Мүгедектерге арналған оңалту орталығы" коммуналдық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Шаруашылық жүргізу құқығындағы "Қалалық мәдени және демалыс паркі" мемлекеттік коммуналдық кәсіпорыны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 айналаны тазалау.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"N 7 арнаулы түзету мектеп-интернаты" мемлекеттік мекемесі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жүргізу құқығындағы "Қызылордажылуэлектрорталығы" мемлекеттік коммуналдық кәсіпорны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сот сараптамасы орталығы" мемлекеттік мекемесінің филиалы Қызылорда облысы бойынша Сот сараптамасы институты (Қызылорда қ.)</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Қызылорда облысы бойынша филиалы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статистика департаменті"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дене шынықтыру және спорт бөлімі"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 әкімінің аппараты"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облыстық ішкі саясат басқармасы"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білім басқармасының "N 6 құлағы нашар еститін балалардың арнаулы (түзету) мектеп-интернаты"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облыстық жолаушылар көлігі және автомобиль жолдары басқармасы"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құрылыс бөлімі"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энергетика және тұрғын үй-коммуналдық шаруашылық басқармасы"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Қызылорда облыстық Ішкі істер Департаменті"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қорғаныс істері жөніндегі департаменті" республикалық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шақыру қағазын тарату.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экономика және бюджеттік жоспарлау басқармасы"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қала құрылысы кадастры ақпараттық жүйесінің облыстық орталығы"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прокуратурасы"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қалалық прокуратурасы"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төтенше жағдайлар Департаменті"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облысының еңбек саласындағы бақылау басқармасы" мемлекеттік мекемесі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Сот актілерін орындау комитетінің Қызылорда облысы сот актілерін орындау Департаменті" мемлекеттік мекемесі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дана құжат.</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"Қызылорда облысының денсаулық сақтау басқармасының "N 6 қалалық емханасы" шаруашылық жүргізу құқығындағы мемлекеттік коммуналдық кәсіпорыны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жұмыстары</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дана ағаш егу, әктеу.</w:t>
            </w:r>
            <w:r>
              <w:br/>
            </w:r>
            <w:r>
              <w:rPr>
                <w:rFonts w:ascii="Times New Roman"/>
                <w:b w:val="false"/>
                <w:i w:val="false"/>
                <w:color w:val="000000"/>
                <w:sz w:val="20"/>
              </w:rPr>
              <w:t>
Толық емес жұмыс күні жағдайында және икемді график бойынша (қатысушының жұмыс ұзақтығы 6 ай)</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"Бюджет кодексіне" сәйкес ең төменгі жалақы мөлшері негізінде</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