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70bb" w14:textId="3677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27 қарашадағы № 36/2 шешімі. Қызылорда облысының Әділет департаментінде 2014 жылғы 24 желтоқсанда № 4825 болып тіркелді. Күші жойылды - Қызылорда қалалық мәслихатының 2016 жылғы 06 сәуірдегі № 8-2/2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қалалық мәслихатының 06.04.2016 </w:t>
      </w:r>
      <w:r>
        <w:rPr>
          <w:rFonts w:ascii="Times New Roman"/>
          <w:b w:val="false"/>
          <w:i w:val="false"/>
          <w:color w:val="ff0000"/>
          <w:sz w:val="28"/>
        </w:rPr>
        <w:t>№ 8-2/2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val="false"/>
          <w:i w:val="false"/>
          <w:color w:val="000000"/>
          <w:sz w:val="28"/>
        </w:rPr>
        <w:t>Бөлек жергілікті қоғамдастық жиындарын өткізудің үлгі қағидаларын бекіту туралы</w:t>
      </w:r>
      <w:r>
        <w:rPr>
          <w:rFonts w:ascii="Times New Roman"/>
          <w:b w:val="false"/>
          <w:i w:val="false"/>
          <w:color w:val="000000"/>
          <w:sz w:val="28"/>
        </w:rPr>
        <w:t xml:space="preserve">" Қазақстан Республикасы Үкіметінің 2013 жылғы 18 қазандағы қаулысына сәйкес Қызылорда қалалық мәслихаты </w:t>
      </w:r>
      <w:r>
        <w:rPr>
          <w:rFonts w:ascii="Times New Roman"/>
          <w:b/>
          <w:i w:val="false"/>
          <w:color w:val="000000"/>
          <w:sz w:val="28"/>
        </w:rPr>
        <w:t>ШЕШIМ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rPr>
          <w:rFonts w:ascii="Times New Roman"/>
          <w:b w:val="false"/>
          <w:i w:val="false"/>
          <w:color w:val="000000"/>
          <w:sz w:val="28"/>
        </w:rPr>
        <w:t>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шешiм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ӘБДІРАХМАНОВ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27 қарашадағы</w:t>
            </w:r>
            <w:r>
              <w:br/>
            </w:r>
            <w:r>
              <w:rPr>
                <w:rFonts w:ascii="Times New Roman"/>
                <w:b w:val="false"/>
                <w:i w:val="false"/>
                <w:color w:val="000000"/>
                <w:sz w:val="20"/>
              </w:rPr>
              <w:t>№ 36/2 шешімімен бекiтiлген</w:t>
            </w:r>
          </w:p>
        </w:tc>
      </w:tr>
    </w:tbl>
    <w:bookmarkStart w:name="z10" w:id="0"/>
    <w:p>
      <w:pPr>
        <w:spacing w:after="0"/>
        <w:ind w:left="0"/>
        <w:jc w:val="left"/>
      </w:pPr>
      <w:r>
        <w:rPr>
          <w:rFonts w:ascii="Times New Roman"/>
          <w:b/>
          <w:i w:val="false"/>
          <w:color w:val="000000"/>
        </w:rPr>
        <w:t xml:space="preserve">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 "Қазақстан Республикасындағы жергiлiктi мемлекеттiк басқару және өзiн-өзi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жергiлiктi қоғамдастық жиындарын өткiзудiң үлгi қағидаларын бекiту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Үкiметiнiң Қаулысына сәйкес әзiрлендi.</w:t>
      </w:r>
      <w:r>
        <w:br/>
      </w:r>
      <w:r>
        <w:rPr>
          <w:rFonts w:ascii="Times New Roman"/>
          <w:b w:val="false"/>
          <w:i w:val="false"/>
          <w:color w:val="000000"/>
          <w:sz w:val="28"/>
        </w:rPr>
        <w:t xml:space="preserve">
      2. </w:t>
      </w:r>
      <w:r>
        <w:rPr>
          <w:rFonts w:ascii="Times New Roman"/>
          <w:b w:val="false"/>
          <w:i w:val="false"/>
          <w:color w:val="000000"/>
          <w:sz w:val="28"/>
        </w:rPr>
        <w:t>Кенттердің, ауылдық округтердің аумағындағы ауылдың, көшенің, көппәтерлі тұрғын үй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өткiзiледi.</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Бөлек жиындарды өткiзу және жергілікті қоғамдастық жиынына қатысу үшін ауыл, көше, көппәтерлі тұрғын үй тұрғындары өкілдерінің санын айқындау тәртiбi</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Бөлек жиын Белкөл, Тасбөгет кенттері және ауылдық округтердің әкімдері шақырады.</w:t>
      </w:r>
      <w:r>
        <w:br/>
      </w:r>
      <w:r>
        <w:rPr>
          <w:rFonts w:ascii="Times New Roman"/>
          <w:b w:val="false"/>
          <w:i w:val="false"/>
          <w:color w:val="000000"/>
          <w:sz w:val="28"/>
        </w:rPr>
        <w:t>
      </w:t>
      </w:r>
      <w:r>
        <w:rPr>
          <w:rFonts w:ascii="Times New Roman"/>
          <w:b w:val="false"/>
          <w:i w:val="false"/>
          <w:color w:val="000000"/>
          <w:sz w:val="28"/>
        </w:rPr>
        <w:t>Қызылорда қаласы әкiмiнiң жергiлiктi қоғамдастық жиынын өткiзуге оң шешiмi бар болған жағдайда бөлек жиынды өткiзуге болады.</w:t>
      </w:r>
      <w:r>
        <w:br/>
      </w:r>
      <w:r>
        <w:rPr>
          <w:rFonts w:ascii="Times New Roman"/>
          <w:b w:val="false"/>
          <w:i w:val="false"/>
          <w:color w:val="000000"/>
          <w:sz w:val="28"/>
        </w:rPr>
        <w:t xml:space="preserve">
      4. </w:t>
      </w:r>
      <w:r>
        <w:rPr>
          <w:rFonts w:ascii="Times New Roman"/>
          <w:b w:val="false"/>
          <w:i w:val="false"/>
          <w:color w:val="000000"/>
          <w:sz w:val="28"/>
        </w:rPr>
        <w:t>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r>
        <w:br/>
      </w:r>
      <w:r>
        <w:rPr>
          <w:rFonts w:ascii="Times New Roman"/>
          <w:b w:val="false"/>
          <w:i w:val="false"/>
          <w:color w:val="000000"/>
          <w:sz w:val="28"/>
        </w:rPr>
        <w:t xml:space="preserve">
      5. </w:t>
      </w:r>
      <w:r>
        <w:rPr>
          <w:rFonts w:ascii="Times New Roman"/>
          <w:b w:val="false"/>
          <w:i w:val="false"/>
          <w:color w:val="000000"/>
          <w:sz w:val="28"/>
        </w:rPr>
        <w:t>Ауыл, көше, көппәтерлі тұрғын үй шегінде бөлек жиынды өткізу Белкөл, Тасбөгет кенттері және ауылдық округтердің әкімдерімен ұйымдастырылады.</w:t>
      </w:r>
      <w:r>
        <w:br/>
      </w:r>
      <w:r>
        <w:rPr>
          <w:rFonts w:ascii="Times New Roman"/>
          <w:b w:val="false"/>
          <w:i w:val="false"/>
          <w:color w:val="000000"/>
          <w:sz w:val="28"/>
        </w:rPr>
        <w:t xml:space="preserve">
      6. </w:t>
      </w:r>
      <w:r>
        <w:rPr>
          <w:rFonts w:ascii="Times New Roman"/>
          <w:b w:val="false"/>
          <w:i w:val="false"/>
          <w:color w:val="000000"/>
          <w:sz w:val="28"/>
        </w:rPr>
        <w:t xml:space="preserve">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 </w:t>
      </w:r>
      <w:r>
        <w:br/>
      </w:r>
      <w:r>
        <w:rPr>
          <w:rFonts w:ascii="Times New Roman"/>
          <w:b w:val="false"/>
          <w:i w:val="false"/>
          <w:color w:val="000000"/>
          <w:sz w:val="28"/>
        </w:rPr>
        <w:t xml:space="preserve">
      7. </w:t>
      </w:r>
      <w:r>
        <w:rPr>
          <w:rFonts w:ascii="Times New Roman"/>
          <w:b w:val="false"/>
          <w:i w:val="false"/>
          <w:color w:val="000000"/>
          <w:sz w:val="28"/>
        </w:rPr>
        <w:t xml:space="preserve">Бөлек жиынды Белкөл, Тасбөгет кенттері және ауылдық округтері әкiмдерi немесе ол уәкiлеттiк берген тұлға ашады. </w:t>
      </w:r>
      <w:r>
        <w:br/>
      </w:r>
      <w:r>
        <w:rPr>
          <w:rFonts w:ascii="Times New Roman"/>
          <w:b w:val="false"/>
          <w:i w:val="false"/>
          <w:color w:val="000000"/>
          <w:sz w:val="28"/>
        </w:rPr>
        <w:t>
      </w:t>
      </w:r>
      <w:r>
        <w:rPr>
          <w:rFonts w:ascii="Times New Roman"/>
          <w:b w:val="false"/>
          <w:i w:val="false"/>
          <w:color w:val="000000"/>
          <w:sz w:val="28"/>
        </w:rPr>
        <w:t>Белкөл, Тасбөгет кенттері және ауылдық округтерінің әкiмдерi немесе ол уәкiлеттiк берген тұлға бөлек жиынның төрағасы болып табылады.</w:t>
      </w:r>
      <w:r>
        <w:br/>
      </w:r>
      <w:r>
        <w:rPr>
          <w:rFonts w:ascii="Times New Roman"/>
          <w:b w:val="false"/>
          <w:i w:val="false"/>
          <w:color w:val="000000"/>
          <w:sz w:val="28"/>
        </w:rPr>
        <w:t>
      </w:t>
      </w:r>
      <w:r>
        <w:rPr>
          <w:rFonts w:ascii="Times New Roman"/>
          <w:b w:val="false"/>
          <w:i w:val="false"/>
          <w:color w:val="000000"/>
          <w:sz w:val="28"/>
        </w:rPr>
        <w:t>Бөлек жиынның хаттамасын рәсiмдеу үшiн ашық дауыспен хатшы сайланады.</w:t>
      </w:r>
      <w:r>
        <w:br/>
      </w:r>
      <w:r>
        <w:rPr>
          <w:rFonts w:ascii="Times New Roman"/>
          <w:b w:val="false"/>
          <w:i w:val="false"/>
          <w:color w:val="000000"/>
          <w:sz w:val="28"/>
        </w:rPr>
        <w:t xml:space="preserve">
      8. </w:t>
      </w:r>
      <w:r>
        <w:rPr>
          <w:rFonts w:ascii="Times New Roman"/>
          <w:b w:val="false"/>
          <w:i w:val="false"/>
          <w:color w:val="000000"/>
          <w:sz w:val="28"/>
        </w:rPr>
        <w:t>Қызылорда қаласына қарасты кенттер және ауылдық округтерінде жергілікті қоғамдастық жиынына қатысу үшін ауыл, көше, көппәтерлі тұрғын үй тұрғындары өкілдерінің кандидатураларын ауылдың, көшенің, көппәтерлі тұрғын үй тұрғындарының жалпы санының бір пайызы мөлшерінде (бір өкілден кем емес) бөлек жиынның қатысушылары ұсынады.</w:t>
      </w:r>
      <w:r>
        <w:br/>
      </w:r>
      <w:r>
        <w:rPr>
          <w:rFonts w:ascii="Times New Roman"/>
          <w:b w:val="false"/>
          <w:i w:val="false"/>
          <w:color w:val="000000"/>
          <w:sz w:val="28"/>
        </w:rPr>
        <w:t>
      </w:t>
      </w:r>
      <w:r>
        <w:rPr>
          <w:rFonts w:ascii="Times New Roman"/>
          <w:b w:val="false"/>
          <w:i w:val="false"/>
          <w:color w:val="000000"/>
          <w:sz w:val="28"/>
        </w:rPr>
        <w:t>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xml:space="preserve">
      9. </w:t>
      </w:r>
      <w:r>
        <w:rPr>
          <w:rFonts w:ascii="Times New Roman"/>
          <w:b w:val="false"/>
          <w:i w:val="false"/>
          <w:color w:val="000000"/>
          <w:sz w:val="28"/>
        </w:rPr>
        <w:t>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r>
        <w:br/>
      </w:r>
      <w:r>
        <w:rPr>
          <w:rFonts w:ascii="Times New Roman"/>
          <w:b w:val="false"/>
          <w:i w:val="false"/>
          <w:color w:val="000000"/>
          <w:sz w:val="28"/>
        </w:rPr>
        <w:t xml:space="preserve">
      10. </w:t>
      </w:r>
      <w:r>
        <w:rPr>
          <w:rFonts w:ascii="Times New Roman"/>
          <w:b w:val="false"/>
          <w:i w:val="false"/>
          <w:color w:val="000000"/>
          <w:sz w:val="28"/>
        </w:rPr>
        <w:t>Бөлек жиында хаттама жүргiзiледi, оған төраға мен хатшы қол қояды және Белкөл, Тасбөгет кенттері және ауылдық округтері әкiмдерiнiң аппаратына берiледi.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