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a4cd" w14:textId="c34a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Бөлек жергілікті қоғамдастық жиындарын өткізудің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2014 жылғы 21 ақпандағы № 187 шешімі. Қызылорда облысының Әділет департаментінде 2014 жылғы 02 сәуірде № 4630 болып тіркелді. Күші жойылды - Қызылорда облысы Қазалы аудандық мәслихатының 2015 жылғы 02 наурыздағы № 284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аудандық мәслихатының 02.03.2015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Бөлек жергілікті қоғамдастық жиындарын өткізудің үлгі қағидаларына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беріліп отырған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ХХVІІ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Бөріқұлақов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"21" ақпандағы №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Бөлек жергілікті қоғамдастық жиындарын өткізудің қағидасы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"/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000000"/>
          <w:sz w:val="28"/>
        </w:rPr>
        <w:t xml:space="preserve">
      1.  Осы Бөлек жергiлiктi қоғамдастық жиындарын өткiзудiң қағидасы "Қазақстан Республикасындағы жергiлiктi мемлекеттiк басқару және өзiн-өзi басқару туралы" 2001 жылғы 23 қаңтардағы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 және ауыл, көше, көппәтерлi тұрғын үй тұрғындарының бөлек жергiлiктi қоғамдастық жиындарын өткiзудiң тәртiбiн белгiлейдi.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Қаланың, ауылдардың, кенттердiң, ауылдық округтердiң аумағындағы ауылдың, көшенiң, көппәтерлi тұрғын үй тұрғындарының бөлек жергiлiктi қоғамдастық жиындары (бұдан әрi - бөлек жиын) жергiлiктi қоғамдастықтың жиынына қатысу үшiн өкiлдердi сайлау мақсатында шақырылады және өткiзiледi.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өткiзу тәртiбi</w:t>
      </w:r>
    </w:p>
    <w:bookmarkEnd w:id="5"/>
    <w:p>
      <w:pPr>
        <w:spacing w:after="0"/>
        <w:ind w:left="0"/>
        <w:jc w:val="both"/>
      </w:pPr>
      <w:bookmarkStart w:name="z9" w:id="6"/>
      <w:r>
        <w:rPr>
          <w:rFonts w:ascii="Times New Roman"/>
          <w:b w:val="false"/>
          <w:i w:val="false"/>
          <w:color w:val="000000"/>
          <w:sz w:val="28"/>
        </w:rPr>
        <w:t>
      3.  Бөлек жиынды қаланың, кенттің, ауылдық округтiң әкiмi шақырады. Қазалы ауданы әкiмiнiң жергiлiктi қоғамдастық жиынын өткiзуге оң шешiмi бар болған жағдайда бөлек жиынды өткiзуге болады.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Жергiлiктi қоғамдастық халқы бөлек жиындардың шақырылу уақыты, орны және талқыланатын мәселелер туралы бұқаралық ақпарат құралдары арқылы немесе өзге де тәсiлдермен олар өткiзiлетiн күнге дейiн күнтiзбелiк он күннен кешiктiрiлмей хабардар етiледi.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Ауыл, көше, көппәтерлi тұрғын үй шегiнде бөлек жиынды өткiзудi қаланың, кенттің және ауылдық округтiң әкiмi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Бөлек жиынды ашудың алдында тиiстi ауылдың, көшенiң, көппәтерлi тұрғын үйдiң қатысып отырған және оған қатысуға құқығы бар тұрғындарын тiркеу жүргiзiледi.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Бөлек жиынды қала, кент, ауылдық округ әкiмi немесе ол уәкiлеттiк берген тұлға ашады.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Қала, кент, ауылдық округ әкiмi немесе ол уәкiлеттiк берген тұлға бөлек жиынның төрағасы болып табылады.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рәсiмдеу үшiн ашық дауыспен хатшы сайланады.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Жергiлiктi қоғамдастық жиынына қатысу үшiн ауыл, көше, көппәтерлi тұрғын үй тұрғындары өкiлдерiнiң кандидатураларын ауданның мәслихаты бекiткен сандық құрамға сәйкес бөлек жиынның қатысушылары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Жергiлiктi қоғамдастық жиынына қатысу үшiн ауыл, көше, көппәтерлi тұрғын үй тұрғындары өкiлдерiнiң саны тең өкiлдiк ету қағидаты негiзiнде айқындалады.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Дауыс беру ашық түрде әрбiр кандидатура бойынша дербес жүргiзiледi. Бөлек жиын қатысушыларының ең көп дауыстарына ие болған кандидаттар сайланған болып есептеледi.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Бөлек жиында хаттама жүргiзiледi, оған төраға мен хатшы қол қояды және оны тиiстi қала, кент, ауылдық округі әкiмiнiң аппаратына бередi.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