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cb39" w14:textId="267c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2014 жылғы 15 сәуірдегі № 167 шешімі. Қызылорда облысының Әділет департаментінде 2014 жылғы 23 мамырда № 4683 болып тіркелді. Күші жойылды - Қызылорда облысы Қармақшы аудандық мәслихатының 2016 жылғы 27 қыркүйектегі № 40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Қармақшы аудандық мәслихатының 27.09.2016 </w:t>
      </w:r>
      <w:r>
        <w:rPr>
          <w:rFonts w:ascii="Times New Roman"/>
          <w:b w:val="false"/>
          <w:i w:val="false"/>
          <w:color w:val="ff0000"/>
          <w:sz w:val="28"/>
        </w:rPr>
        <w:t>№ 40</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N 704</w:t>
      </w:r>
      <w:r>
        <w:rPr>
          <w:rFonts w:ascii="Times New Roman"/>
          <w:b w:val="false"/>
          <w:i w:val="false"/>
          <w:color w:val="000000"/>
          <w:sz w:val="28"/>
        </w:rPr>
        <w:t xml:space="preserve"> Жарлығына және "Қазақстан Республикасындағы жергілікті мемлекеттік басқару және өзін-өзі басқару туралы" Қазақстан Республикасының 2001 жылғы 23 қаңтардағы N 148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берілген </w:t>
      </w:r>
      <w:r>
        <w:rPr>
          <w:rFonts w:ascii="Times New Roman"/>
          <w:b w:val="false"/>
          <w:i w:val="false"/>
          <w:color w:val="000000"/>
          <w:sz w:val="28"/>
        </w:rPr>
        <w:t>Қармақшы аудандық мәслихатының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"Қармақшы аудандық мәслихатының Регламентін бекіту туралы" Қармақшы аудандық мәслихатының 2012 жылғы 10 ақпандағы N 12 шешімі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Қармақшы аудандық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26-сессиясының төрағасы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Есщанов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Қармақшы аудандық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2014 жылғы "15" сәуірдегі N 167</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Қармақшы аудандық мәслихатының Регламентi</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Қармақшы аудандық мәслихатының регламентi (бұдан әрi – регламент) "Қазақстан Республикасындағы жергiлiктi мемлекеттiк басқару және өзiн-өзi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және "Мәслихаттың үлгі регламентін бекіту туралы" Қазақстан Республикасы Президентінің 2013 жылғы 03 желтоқсандағы </w:t>
      </w:r>
      <w:r>
        <w:rPr>
          <w:rFonts w:ascii="Times New Roman"/>
          <w:b w:val="false"/>
          <w:i w:val="false"/>
          <w:color w:val="000000"/>
          <w:sz w:val="28"/>
        </w:rPr>
        <w:t>Жарлығы</w:t>
      </w:r>
      <w:r>
        <w:rPr>
          <w:rFonts w:ascii="Times New Roman"/>
          <w:b w:val="false"/>
          <w:i w:val="false"/>
          <w:color w:val="000000"/>
          <w:sz w:val="28"/>
        </w:rPr>
        <w:t xml:space="preserve"> негізінде әзiрлендi, онда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2. Мәслихат (бұдан әрі - мәслихат) –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Мәслихат сессияларын өткiзу тәртiбi</w:t>
      </w:r>
    </w:p>
    <w:bookmarkEnd w:id="2"/>
    <w:bookmarkStart w:name="z8"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шешiмi бойынша сессия жұмысында мәслихат белгiлеген, бiрақ күнтiзбелiк он бес күннен аспайтын мерзiмге үзiлiс жариялануы мүмкiн.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бiрiншi сессиясын Қармақшы аудандық сайлау комиссиясының (бұдан әрі – аудандық сайлау комиссиясы) төрағасы ашады және оны мәслихат сессиясының төрағасы сайланғанға дейiн жүргiзедi.</w:t>
      </w:r>
      <w:r>
        <w:br/>
      </w:r>
      <w:r>
        <w:rPr>
          <w:rFonts w:ascii="Times New Roman"/>
          <w:b w:val="false"/>
          <w:i w:val="false"/>
          <w:color w:val="000000"/>
          <w:sz w:val="28"/>
        </w:rPr>
        <w:t>
      </w:t>
      </w:r>
      <w:r>
        <w:rPr>
          <w:rFonts w:ascii="Times New Roman"/>
          <w:b w:val="false"/>
          <w:i w:val="false"/>
          <w:color w:val="000000"/>
          <w:sz w:val="28"/>
        </w:rPr>
        <w:t>Аудандық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жылына кемінде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Қармақшы ауданы әкiмнiң (бұдан әрі - аудан әкімі)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аудан әкiміне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w:t>
      </w:r>
      <w:r>
        <w:rPr>
          <w:rFonts w:ascii="Times New Roman"/>
          <w:b w:val="false"/>
          <w:i w:val="false"/>
          <w:color w:val="000000"/>
          <w:sz w:val="28"/>
        </w:rPr>
        <w:t>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 аппараты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w:t>
      </w:r>
      <w:r>
        <w:rPr>
          <w:rFonts w:ascii="Times New Roman"/>
          <w:b w:val="false"/>
          <w:i w:val="false"/>
          <w:color w:val="000000"/>
          <w:sz w:val="28"/>
        </w:rPr>
        <w:t>11. Сессияның күн тәртiбiн мәслихат жұмысының перспективалы жоспарларының,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w:t>
      </w:r>
      <w:r>
        <w:rPr>
          <w:rFonts w:ascii="Times New Roman"/>
          <w:b w:val="false"/>
          <w:i w:val="false"/>
          <w:color w:val="000000"/>
          <w:sz w:val="28"/>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әкiмiмен келiсiм бойынша сессия төрағасы бекiтедi.</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ауданның, кент, және ауылдық округтің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2.2. Мәслихат актiлерiн қабылдау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w:t>
      </w:r>
      <w:r>
        <w:rPr>
          <w:rFonts w:ascii="Times New Roman"/>
          <w:b w:val="false"/>
          <w:i w:val="false"/>
          <w:color w:val="000000"/>
          <w:sz w:val="28"/>
        </w:rPr>
        <w:t>19. 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аудан әкімдігінің ұсынымы бойынша мәслихат онымен бiрлескен шешiм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мiндеттi маңызы бар, азаматтардың құқығына, еркiндiгi мен мiндеттерiне қатысты шешiмдерi Әдiлет министрлiгiнің аумақтық органдарында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w:t>
      </w:r>
      <w:r>
        <w:rPr>
          <w:rFonts w:ascii="Times New Roman"/>
          <w:b w:val="false"/>
          <w:i w:val="false"/>
          <w:color w:val="000000"/>
          <w:sz w:val="28"/>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w:t>
      </w:r>
      <w:r>
        <w:rPr>
          <w:rFonts w:ascii="Times New Roman"/>
          <w:b w:val="false"/>
          <w:i w:val="false"/>
          <w:color w:val="000000"/>
          <w:sz w:val="28"/>
        </w:rPr>
        <w:t>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w:t>
      </w:r>
      <w:r>
        <w:rPr>
          <w:rFonts w:ascii="Times New Roman"/>
          <w:b w:val="false"/>
          <w:i w:val="false"/>
          <w:color w:val="000000"/>
          <w:sz w:val="28"/>
        </w:rPr>
        <w:t>25. 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w:t>
      </w:r>
      <w:r>
        <w:rPr>
          <w:rFonts w:ascii="Times New Roman"/>
          <w:b w:val="false"/>
          <w:i w:val="false"/>
          <w:color w:val="000000"/>
          <w:sz w:val="28"/>
        </w:rPr>
        <w:t>2) 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28. Тиісті аумақ бюджетiнің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аудандық бюджеттiң жобасы бойынша ұсыныстар әзiрлейдi және оларды ұсыныстарды жинау мен Қармақшы аудандық бюджеттiң (бұдан әрі – аудандық бюджет)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екi апта мерзiмінен кешiктiрмей мәслихаттың сессиясында бекiтедi.</w:t>
      </w:r>
      <w:r>
        <w:br/>
      </w:r>
      <w:r>
        <w:rPr>
          <w:rFonts w:ascii="Times New Roman"/>
          <w:b w:val="false"/>
          <w:i w:val="false"/>
          <w:color w:val="000000"/>
          <w:sz w:val="28"/>
        </w:rPr>
        <w:t>
      </w:t>
      </w:r>
      <w:r>
        <w:rPr>
          <w:rFonts w:ascii="Times New Roman"/>
          <w:b w:val="false"/>
          <w:i w:val="false"/>
          <w:color w:val="000000"/>
          <w:sz w:val="28"/>
        </w:rPr>
        <w:t>29. Мәслихаттың кезектi сессиясына тиiстi жылға арналған жергілікті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3. Есептердi тыңдау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әкiмiнiң есебiн тыңдау жолымен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"Әкiмдердiң мәслихаттар алдында есеп беруiн өткiзу туралы" Қазақстан Республикасы Президентiнiң 2006 жылғы 18 қаңтардағы </w:t>
      </w:r>
      <w:r>
        <w:rPr>
          <w:rFonts w:ascii="Times New Roman"/>
          <w:b w:val="false"/>
          <w:i w:val="false"/>
          <w:color w:val="000000"/>
          <w:sz w:val="28"/>
        </w:rPr>
        <w:t>N 19 Жарлығына</w:t>
      </w:r>
      <w:r>
        <w:rPr>
          <w:rFonts w:ascii="Times New Roman"/>
          <w:b w:val="false"/>
          <w:i w:val="false"/>
          <w:color w:val="000000"/>
          <w:sz w:val="28"/>
        </w:rPr>
        <w:t xml:space="preserve"> сәйкес сессияда аудан әкiмiнiң есебiн тыңдайды.</w:t>
      </w:r>
      <w:r>
        <w:br/>
      </w:r>
      <w:r>
        <w:rPr>
          <w:rFonts w:ascii="Times New Roman"/>
          <w:b w:val="false"/>
          <w:i w:val="false"/>
          <w:color w:val="000000"/>
          <w:sz w:val="28"/>
        </w:rPr>
        <w:t>
      </w:t>
      </w:r>
      <w:r>
        <w:rPr>
          <w:rFonts w:ascii="Times New Roman"/>
          <w:b w:val="false"/>
          <w:i w:val="false"/>
          <w:color w:val="000000"/>
          <w:sz w:val="28"/>
        </w:rPr>
        <w:t>Аудан әкiмінiң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000000"/>
          <w:sz w:val="28"/>
        </w:rPr>
        <w:t>34. Мәслихат жылына кемiнде бiр рет халық алдында мәслихаттың атқарған жұмысы, оның тұрақты комиссияларының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4. Депутаттардың сауалдарын қарау тәртiбi</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құзыретiне жатқызылған мәселелер бойынша ресми жазбаша сауалмен аудан әкiміне, аудандық сайлау комиссиясының төрағасы мен мүшесiне, аудан прокурорына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36.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w:t>
      </w:r>
      <w:r>
        <w:rPr>
          <w:rFonts w:ascii="Times New Roman"/>
          <w:b w:val="false"/>
          <w:i w:val="false"/>
          <w:color w:val="000000"/>
          <w:sz w:val="28"/>
        </w:rPr>
        <w:t>37. Сессияда қаралуға тиiсті мәселелерге байланысы жоқ сауал күн тәртiбiне жеке мәселе ретiнде енгiзiледi немесе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резерві көзделетіндей етiп айқындайды. Сессияда шешілуге тиіс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w:t>
      </w:r>
      <w:r>
        <w:rPr>
          <w:rFonts w:ascii="Times New Roman"/>
          <w:b w:val="false"/>
          <w:i w:val="false"/>
          <w:color w:val="000000"/>
          <w:sz w:val="28"/>
        </w:rPr>
        <w:t>39. 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p>
    <w:bookmarkEnd w:id="7"/>
    <w:bookmarkStart w:name="z13"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өкiлеттiктерiн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w:t>
      </w:r>
      <w:r>
        <w:rPr>
          <w:rFonts w:ascii="Times New Roman"/>
          <w:b w:val="false"/>
          <w:i w:val="false"/>
          <w:color w:val="000000"/>
          <w:sz w:val="28"/>
        </w:rPr>
        <w:t>45.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Тұрақты комиссиялардың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47.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шешiмi бойынша көпшiлiктік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Көпшiлiктік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Көпшiлiктік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көпшiлiктік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Көпшiлiктік тыңдауларға тұрақты комиссия мүдделi мемлекеттiк органдардың, жұртшылықтың, бұқаралық ақпарат құралдарының өкiлдерiн шақырады. Көпшiлiктік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w:t>
      </w:r>
      <w:r>
        <w:rPr>
          <w:rFonts w:ascii="Times New Roman"/>
          <w:b w:val="false"/>
          <w:i w:val="false"/>
          <w:color w:val="000000"/>
          <w:sz w:val="28"/>
        </w:rPr>
        <w:t>53.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5.5. Мәслихаттардағы депутаттық бiрлестiктер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w:t>
      </w:r>
      <w:r>
        <w:rPr>
          <w:rFonts w:ascii="Times New Roman"/>
          <w:b w:val="false"/>
          <w:i w:val="false"/>
          <w:color w:val="000000"/>
          <w:sz w:val="28"/>
        </w:rPr>
        <w:t>3) Мәслихат шешiмдерiнiң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бiрлестiктiң қызметi үшiн қажеттi материалдар мен құжаттарды сұратуы мүмкiн.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w:t>
      </w:r>
      <w:r>
        <w:rPr>
          <w:rFonts w:ascii="Times New Roman"/>
          <w:b w:val="false"/>
          <w:i w:val="false"/>
          <w:color w:val="000000"/>
          <w:sz w:val="28"/>
        </w:rPr>
        <w:t>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 мәслихаттың және оның тұрақты комиссияларының, өзге де органдарының қалыпты жұмыс iстеуiне кедергi келтiрмеуге тиiс;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59. Көпшiлiктік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w:t>
      </w:r>
      <w:r>
        <w:rPr>
          <w:rFonts w:ascii="Times New Roman"/>
          <w:b w:val="false"/>
          <w:i w:val="false"/>
          <w:color w:val="000000"/>
          <w:sz w:val="28"/>
        </w:rPr>
        <w:t>60.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w:t>
      </w:r>
      <w:r>
        <w:rPr>
          <w:rFonts w:ascii="Times New Roman"/>
          <w:b w:val="false"/>
          <w:i w:val="false"/>
          <w:color w:val="000000"/>
          <w:sz w:val="28"/>
        </w:rPr>
        <w:t>61. Мәслихат депутаты депутаттық өкiлеттiгiн жүзеге асыру барысында өзiне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