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b2a" w14:textId="cc5e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 үйлерді пайдаланғаны үшін төлемақы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әкiмдiгiнiң 2014 жылғы 17 қыркүйектегі № 516 қаулысы. Қызылорда облысының Әдiлет департаментiнде 2014 жылғы 13 қазанда № 4770 болып тiркелдi. Күші жойылды - Қызылорда облысы Қармақшы ауданы әкімдігінің 2017 жылғы 28 сәуірдегі № 474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Қармақшы ауданы әкімдігінің 28.04.2017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</w:t>
      </w: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басқару және өзін – 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</w:t>
      </w:r>
      <w:r>
        <w:rPr>
          <w:rFonts w:ascii="Times New Roman"/>
          <w:b w:val="false"/>
          <w:i w:val="false"/>
          <w:color w:val="000000"/>
          <w:sz w:val="28"/>
        </w:rPr>
        <w:t>"Тұрғын үй қатынастары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 №94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Мемлекеттік тұрғын үй қорындағы тұрғын үйлерді пайдаланғаны үшін төлемақы мөлшерлері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Қармақшы ауданы әкімінің орынбасары Ә.Қарқынбаевқа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жолдары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қыркүйек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"17"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516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қорындағы тұрғын үйді пайдаланғаны үшін төлемақы мөлшерлері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 Қосымша жаңа редакцияда - Қызылорда облысы Қармақшы ауданы әкімдігінің 11.06.2015 </w:t>
      </w:r>
      <w:r>
        <w:rPr>
          <w:rFonts w:ascii="Times New Roman"/>
          <w:b w:val="false"/>
          <w:i w:val="false"/>
          <w:color w:val="ff0000"/>
          <w:sz w:val="28"/>
        </w:rPr>
        <w:t>N 737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6681"/>
        <w:gridCol w:w="3891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төлемақы мөлшерлері бір шаршы метріне айына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19 үй, 4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40,62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21 үй, 11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41,00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1 үй, 5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46,89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көшесі, № 7 үй, 8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47,24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көшесі, № 102 үй, 4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46,66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көшесі, № 96 үй, 5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43,29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Смағұл Ысқақов көшесі, № 33 үй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Смағұл Ысқақов көшесі, № 37 үй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154,78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көшесі, № 26 үй, 11 пәтер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73,27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кенті, Ерназар Сексенбаев көшесі №21 үй, №4 пәтер 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70,24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Ескерту: Тұрғын үйді пайдаланғаны үшін төлемақы мөлшерлері Қазақстан Республикасы Құрылыс және Тұрғын үй-коммуналдық шаруашылық істері агентттігі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мемлекеттік тұрғын үй қорындағы тұрғын үйді пайдаланғаны үшін төлемақы мөлшерлерін есептеу әдістемесіне сәйкес есептелінді.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