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48a1" w14:textId="5354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экономика және бюджеттік жоспарлау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2014 жылғы 23 қыркүйектегі № 363 қаулысы. Қызылорда облысының Әділет департаментінде 2014 жылғы 21 қазандағы № 4774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“Жалағаш аудандық экономика және бюджеттік жоспарлау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орындалуын бақылауды өзіме қалдырамын. </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Ө.Елеусінов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2014 жылғы “23” қыркүйектегі</w:t>
            </w:r>
            <w:r>
              <w:br/>
            </w:r>
            <w:r>
              <w:rPr>
                <w:rFonts w:ascii="Times New Roman"/>
                <w:b w:val="false"/>
                <w:i w:val="false"/>
                <w:color w:val="000000"/>
                <w:sz w:val="20"/>
              </w:rPr>
              <w:t>№ 363 қаулысымен бекітілген</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“Жалағаш аудандық экономика және бюджеттік жоспарлау бөлімі” коммуналдық мемлекеттік мекемесінің Ережесі</w:t>
      </w:r>
    </w:p>
    <w:bookmarkEnd w:id="0"/>
    <w:bookmarkStart w:name="z10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 аудан бюджетінен қаржыландырылатын, аудандағы стратегиялық, экономикалық және бюджеттік жоспарлау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құрылтайшысы Жалағаш ауданының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 xml:space="preserve">“Жалағаш аудандық экономика және бюджеттік жоспарлау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 </w:t>
      </w:r>
      <w:r>
        <w:br/>
      </w:r>
      <w:r>
        <w:rPr>
          <w:rFonts w:ascii="Times New Roman"/>
          <w:b w:val="false"/>
          <w:i w:val="false"/>
          <w:color w:val="000000"/>
          <w:sz w:val="28"/>
        </w:rPr>
        <w:t xml:space="preserve">
      4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“Жалағаш аудандық экономика және бюджеттік жоспарлау бөлімі” коммуналдық мемлекеттік мекемесі азаматтық-құқықтық қатынастарға өз атынан түседі. </w:t>
      </w:r>
      <w:r>
        <w:br/>
      </w:r>
      <w:r>
        <w:rPr>
          <w:rFonts w:ascii="Times New Roman"/>
          <w:b w:val="false"/>
          <w:i w:val="false"/>
          <w:color w:val="000000"/>
          <w:sz w:val="28"/>
        </w:rPr>
        <w:t xml:space="preserve">
      6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 өз құзыретінің мәселелері бойынша заңнамада белгіленген тәртіппен “Жалағаш аудандық экономика және бюджеттік жоспарлау бөлімі”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120200, Қазақстан Республикасы, Қызылорда облысы, Жалағаш ауданы, Жалағаш кенті, Төле би көшесі №3А.</w:t>
      </w:r>
      <w:r>
        <w:br/>
      </w:r>
      <w:r>
        <w:rPr>
          <w:rFonts w:ascii="Times New Roman"/>
          <w:b w:val="false"/>
          <w:i w:val="false"/>
          <w:color w:val="000000"/>
          <w:sz w:val="28"/>
        </w:rPr>
        <w:t>
      </w:t>
      </w:r>
      <w:r>
        <w:rPr>
          <w:rFonts w:ascii="Times New Roman"/>
          <w:b w:val="false"/>
          <w:i w:val="false"/>
          <w:color w:val="000000"/>
          <w:sz w:val="28"/>
        </w:rPr>
        <w:t xml:space="preserve">“Жалағаш аудандық экономика және бюджеттік жоспарлау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“Жалағаш аудандық экономика және бюджеттік жоспарлау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“Жалағаш аудандық экономика және бюджеттік жоспарлау бөлімі”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мекемесіне кәсіпкерлік субъектілерімен “Жалағаш аудандық экономика және бюджеттік жоспарлау бөлімі” коммуналдық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“Жалағаш аудандық экономика және бюджеттік жоспарлау бөлімі” коммуналдық мемлекеттік мекемесі миссиясы: </w:t>
      </w:r>
      <w:r>
        <w:br/>
      </w:r>
      <w:r>
        <w:rPr>
          <w:rFonts w:ascii="Times New Roman"/>
          <w:b w:val="false"/>
          <w:i w:val="false"/>
          <w:color w:val="000000"/>
          <w:sz w:val="28"/>
        </w:rPr>
        <w:t>
      </w:t>
      </w:r>
      <w:r>
        <w:rPr>
          <w:rFonts w:ascii="Times New Roman"/>
          <w:b w:val="false"/>
          <w:i w:val="false"/>
          <w:color w:val="000000"/>
          <w:sz w:val="28"/>
        </w:rPr>
        <w:t>Ауданның әлеуметтік-экономикалық дамуының негізгі мақсаттарын іске асыру және стратегиялық мақсаттарға қол жеткізуге негізделген мемлекеттік жоспарлаудың тиімді және бір тұтас жүйесін қалыптастыру үшін стратегиялық, экономикалық және бюджеттік жоспарлау саласында қызметтер атқару. Инвестициялық, сыртқы экономикалық, өнеркәсіптік, аймақтық, сауда және әлеуметтік қызмет салаларында мемлекеттік саясатты іске асыруға қатысу.</w:t>
      </w:r>
      <w:r>
        <w:br/>
      </w:r>
      <w:r>
        <w:rPr>
          <w:rFonts w:ascii="Times New Roman"/>
          <w:b w:val="false"/>
          <w:i w:val="false"/>
          <w:color w:val="000000"/>
          <w:sz w:val="28"/>
        </w:rPr>
        <w:t xml:space="preserve">
      15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xml:space="preserve">1) аудандағы стратегиялық, экономикалық және бюджеттік жоспарлау саласында функцияларды жүзеге асыру; </w:t>
      </w:r>
      <w:r>
        <w:br/>
      </w:r>
      <w:r>
        <w:rPr>
          <w:rFonts w:ascii="Times New Roman"/>
          <w:b w:val="false"/>
          <w:i w:val="false"/>
          <w:color w:val="000000"/>
          <w:sz w:val="28"/>
        </w:rPr>
        <w:t>
      </w:t>
      </w:r>
      <w:r>
        <w:rPr>
          <w:rFonts w:ascii="Times New Roman"/>
          <w:b w:val="false"/>
          <w:i w:val="false"/>
          <w:color w:val="000000"/>
          <w:sz w:val="28"/>
        </w:rPr>
        <w:t xml:space="preserve">2) аудандық бюджет комиссиясының жұмысшы органы бола отырып, аудандық бюджет комиссиясы айқындайтын мерзімдер мен күн тәртібіне сәйкес бюджеттік комиссияның отырыстарына материалдар дайындау; </w:t>
      </w:r>
      <w:r>
        <w:br/>
      </w:r>
      <w:r>
        <w:rPr>
          <w:rFonts w:ascii="Times New Roman"/>
          <w:b w:val="false"/>
          <w:i w:val="false"/>
          <w:color w:val="000000"/>
          <w:sz w:val="28"/>
        </w:rPr>
        <w:t>
      </w:t>
      </w:r>
      <w:r>
        <w:rPr>
          <w:rFonts w:ascii="Times New Roman"/>
          <w:b w:val="false"/>
          <w:i w:val="false"/>
          <w:color w:val="000000"/>
          <w:sz w:val="28"/>
        </w:rPr>
        <w:t xml:space="preserve">3) бюджеттік инвестициялар бойынша қорытындылар қалыптастыру, оларды облыстық бюджет комиссиясының қарауына жіберу, инвестициялық жобалардың тізбесін қалыптастыру; </w:t>
      </w:r>
      <w:r>
        <w:br/>
      </w:r>
      <w:r>
        <w:rPr>
          <w:rFonts w:ascii="Times New Roman"/>
          <w:b w:val="false"/>
          <w:i w:val="false"/>
          <w:color w:val="000000"/>
          <w:sz w:val="28"/>
        </w:rPr>
        <w:t>
      </w:t>
      </w:r>
      <w:r>
        <w:rPr>
          <w:rFonts w:ascii="Times New Roman"/>
          <w:b w:val="false"/>
          <w:i w:val="false"/>
          <w:color w:val="000000"/>
          <w:sz w:val="28"/>
        </w:rPr>
        <w:t>4) аудан әкімінің іс-қимыл бағдарламасын, оны іске асыру жөніндегі іс-шаралар жоспарын әзірлеу және олардың орындалуын бақылау;</w:t>
      </w:r>
      <w:r>
        <w:br/>
      </w:r>
      <w:r>
        <w:rPr>
          <w:rFonts w:ascii="Times New Roman"/>
          <w:b w:val="false"/>
          <w:i w:val="false"/>
          <w:color w:val="000000"/>
          <w:sz w:val="28"/>
        </w:rPr>
        <w:t>
      </w:t>
      </w:r>
      <w:r>
        <w:rPr>
          <w:rFonts w:ascii="Times New Roman"/>
          <w:b w:val="false"/>
          <w:i w:val="false"/>
          <w:color w:val="000000"/>
          <w:sz w:val="28"/>
        </w:rPr>
        <w:t>5) аймақтың даму бағдарламасын тиісті мерзімге әзірлеу, бағдарламаның іс-шара жоспарын дайындау және мониторингілеу;</w:t>
      </w:r>
      <w:r>
        <w:br/>
      </w:r>
      <w:r>
        <w:rPr>
          <w:rFonts w:ascii="Times New Roman"/>
          <w:b w:val="false"/>
          <w:i w:val="false"/>
          <w:color w:val="000000"/>
          <w:sz w:val="28"/>
        </w:rPr>
        <w:t>
      </w:t>
      </w:r>
      <w:r>
        <w:rPr>
          <w:rFonts w:ascii="Times New Roman"/>
          <w:b w:val="false"/>
          <w:i w:val="false"/>
          <w:color w:val="000000"/>
          <w:sz w:val="28"/>
        </w:rPr>
        <w:t>6) ауданның инвестициялық саясаты стратегиясын әзірлеу және оны іске асыру;</w:t>
      </w:r>
      <w:r>
        <w:br/>
      </w:r>
      <w:r>
        <w:rPr>
          <w:rFonts w:ascii="Times New Roman"/>
          <w:b w:val="false"/>
          <w:i w:val="false"/>
          <w:color w:val="000000"/>
          <w:sz w:val="28"/>
        </w:rPr>
        <w:t>
      </w:t>
      </w:r>
      <w:r>
        <w:rPr>
          <w:rFonts w:ascii="Times New Roman"/>
          <w:b w:val="false"/>
          <w:i w:val="false"/>
          <w:color w:val="000000"/>
          <w:sz w:val="28"/>
        </w:rPr>
        <w:t>7) ауданның әлеуметтік-экономикалық дамуының стратегиялық мақсаттарын және басымдықтарын, негізгі бағыттарын қалыптастыруға қатысу;</w:t>
      </w:r>
      <w:r>
        <w:br/>
      </w:r>
      <w:r>
        <w:rPr>
          <w:rFonts w:ascii="Times New Roman"/>
          <w:b w:val="false"/>
          <w:i w:val="false"/>
          <w:color w:val="000000"/>
          <w:sz w:val="28"/>
        </w:rPr>
        <w:t>
      </w:t>
      </w:r>
      <w:r>
        <w:rPr>
          <w:rFonts w:ascii="Times New Roman"/>
          <w:b w:val="false"/>
          <w:i w:val="false"/>
          <w:color w:val="000000"/>
          <w:sz w:val="28"/>
        </w:rPr>
        <w:t>8) ауданның ақша, несие және салық-қаржы саясатының негізгі бағыттары мен басымдықтарын жоспарлау мен қалыптастыруға қатысу;</w:t>
      </w:r>
      <w:r>
        <w:br/>
      </w:r>
      <w:r>
        <w:rPr>
          <w:rFonts w:ascii="Times New Roman"/>
          <w:b w:val="false"/>
          <w:i w:val="false"/>
          <w:color w:val="000000"/>
          <w:sz w:val="28"/>
        </w:rPr>
        <w:t>
      </w:t>
      </w:r>
      <w:r>
        <w:rPr>
          <w:rFonts w:ascii="Times New Roman"/>
          <w:b w:val="false"/>
          <w:i w:val="false"/>
          <w:color w:val="000000"/>
          <w:sz w:val="28"/>
        </w:rPr>
        <w:t>9) аудан әкімінің тапсырмасы бойынша бағдарламаларды әзірлеу;</w:t>
      </w:r>
      <w:r>
        <w:br/>
      </w:r>
      <w:r>
        <w:rPr>
          <w:rFonts w:ascii="Times New Roman"/>
          <w:b w:val="false"/>
          <w:i w:val="false"/>
          <w:color w:val="000000"/>
          <w:sz w:val="28"/>
        </w:rPr>
        <w:t>
      </w:t>
      </w:r>
      <w:r>
        <w:rPr>
          <w:rFonts w:ascii="Times New Roman"/>
          <w:b w:val="false"/>
          <w:i w:val="false"/>
          <w:color w:val="000000"/>
          <w:sz w:val="28"/>
        </w:rPr>
        <w:t>10) Қазақстан Республикасының қолданыстағы заңнамаларымен белгіленген өзге міндеттерді жүзеге асыруға міндетті.</w:t>
      </w:r>
      <w:r>
        <w:br/>
      </w:r>
      <w:r>
        <w:rPr>
          <w:rFonts w:ascii="Times New Roman"/>
          <w:b w:val="false"/>
          <w:i w:val="false"/>
          <w:color w:val="000000"/>
          <w:sz w:val="28"/>
        </w:rPr>
        <w:t xml:space="preserve">
      16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 функциялары:</w:t>
      </w:r>
      <w:r>
        <w:br/>
      </w:r>
      <w:r>
        <w:rPr>
          <w:rFonts w:ascii="Times New Roman"/>
          <w:b w:val="false"/>
          <w:i w:val="false"/>
          <w:color w:val="000000"/>
          <w:sz w:val="28"/>
        </w:rPr>
        <w:t>
      </w:t>
      </w:r>
      <w:r>
        <w:rPr>
          <w:rFonts w:ascii="Times New Roman"/>
          <w:b w:val="false"/>
          <w:i w:val="false"/>
          <w:color w:val="000000"/>
          <w:sz w:val="28"/>
        </w:rPr>
        <w:t>1) жыл сайын бес жылға арналған ауданның әлеуметтік-экономикалық даму болжамын әзірлеу;</w:t>
      </w:r>
      <w:r>
        <w:br/>
      </w:r>
      <w:r>
        <w:rPr>
          <w:rFonts w:ascii="Times New Roman"/>
          <w:b w:val="false"/>
          <w:i w:val="false"/>
          <w:color w:val="000000"/>
          <w:sz w:val="28"/>
        </w:rPr>
        <w:t>
      </w:t>
      </w:r>
      <w:r>
        <w:rPr>
          <w:rFonts w:ascii="Times New Roman"/>
          <w:b w:val="false"/>
          <w:i w:val="false"/>
          <w:color w:val="000000"/>
          <w:sz w:val="28"/>
        </w:rPr>
        <w:t>2) әлеуметтік-экономикалық даму болжамының, Қазақстан Республикасының стратегиялық және бағдарламалық құжаттарының негізінде 5 жылға арналған аумақты дамыту бағдарламасын әзірлеу;</w:t>
      </w:r>
      <w:r>
        <w:br/>
      </w:r>
      <w:r>
        <w:rPr>
          <w:rFonts w:ascii="Times New Roman"/>
          <w:b w:val="false"/>
          <w:i w:val="false"/>
          <w:color w:val="000000"/>
          <w:sz w:val="28"/>
        </w:rPr>
        <w:t>
      </w:t>
      </w:r>
      <w:r>
        <w:rPr>
          <w:rFonts w:ascii="Times New Roman"/>
          <w:b w:val="false"/>
          <w:i w:val="false"/>
          <w:color w:val="000000"/>
          <w:sz w:val="28"/>
        </w:rPr>
        <w:t xml:space="preserve">3) үш жылға арналған аудандық бюджет және аудандар мен облыстық бюджеті арасындағы жалпы сипаттағы трансферттердің көлемі туралы аудандық мәслихаттың шешімінің жобасын әзірлеу; </w:t>
      </w:r>
      <w:r>
        <w:br/>
      </w:r>
      <w:r>
        <w:rPr>
          <w:rFonts w:ascii="Times New Roman"/>
          <w:b w:val="false"/>
          <w:i w:val="false"/>
          <w:color w:val="000000"/>
          <w:sz w:val="28"/>
        </w:rPr>
        <w:t>
      </w:t>
      </w:r>
      <w:r>
        <w:rPr>
          <w:rFonts w:ascii="Times New Roman"/>
          <w:b w:val="false"/>
          <w:i w:val="false"/>
          <w:color w:val="000000"/>
          <w:sz w:val="28"/>
        </w:rPr>
        <w:t>4) коммуналдық меншікті басқарудың қаржы саласында мемлекеттік саясаттың мақсаттары мен басымдықтарын айқындауға қатысу;</w:t>
      </w:r>
      <w:r>
        <w:br/>
      </w:r>
      <w:r>
        <w:rPr>
          <w:rFonts w:ascii="Times New Roman"/>
          <w:b w:val="false"/>
          <w:i w:val="false"/>
          <w:color w:val="000000"/>
          <w:sz w:val="28"/>
        </w:rPr>
        <w:t>
      </w:t>
      </w:r>
      <w:r>
        <w:rPr>
          <w:rFonts w:ascii="Times New Roman"/>
          <w:b w:val="false"/>
          <w:i w:val="false"/>
          <w:color w:val="000000"/>
          <w:sz w:val="28"/>
        </w:rPr>
        <w:t>5) аудандық бюджет комиссиясының жұмыс органы функциясын іске асыру;</w:t>
      </w:r>
      <w:r>
        <w:br/>
      </w:r>
      <w:r>
        <w:rPr>
          <w:rFonts w:ascii="Times New Roman"/>
          <w:b w:val="false"/>
          <w:i w:val="false"/>
          <w:color w:val="000000"/>
          <w:sz w:val="28"/>
        </w:rPr>
        <w:t>
      </w:t>
      </w:r>
      <w:r>
        <w:rPr>
          <w:rFonts w:ascii="Times New Roman"/>
          <w:b w:val="false"/>
          <w:i w:val="false"/>
          <w:color w:val="000000"/>
          <w:sz w:val="28"/>
        </w:rPr>
        <w:t>6) бюджеттік бағдарламалар әкімшілерінің әлеуметтік-экономикалық даму басымдықтарын іске асыруға бағытталған шығыстардың жаңа бастамалары бойынша, әлеуметтік-экономикалық даму басымдықтарын іске асыруға бағытталған, оның ішінде бюджеттік инвестициялар бойынша ұсыныстарын стратегиялық және бағдарламалық құжаттарына, Қазақстан Республикасының бюджеттік және өзге де заңнамаға сәйкестігін қарау;</w:t>
      </w:r>
      <w:r>
        <w:br/>
      </w:r>
      <w:r>
        <w:rPr>
          <w:rFonts w:ascii="Times New Roman"/>
          <w:b w:val="false"/>
          <w:i w:val="false"/>
          <w:color w:val="000000"/>
          <w:sz w:val="28"/>
        </w:rPr>
        <w:t>
      </w:t>
      </w:r>
      <w:r>
        <w:rPr>
          <w:rFonts w:ascii="Times New Roman"/>
          <w:b w:val="false"/>
          <w:i w:val="false"/>
          <w:color w:val="000000"/>
          <w:sz w:val="28"/>
        </w:rPr>
        <w:t>7) әлеуметтік-экономикалық даму болжамын ескере отырып, аудандық бюджетті жыл сайын жоспарлы кезеңге әзірлеу;</w:t>
      </w:r>
      <w:r>
        <w:br/>
      </w:r>
      <w:r>
        <w:rPr>
          <w:rFonts w:ascii="Times New Roman"/>
          <w:b w:val="false"/>
          <w:i w:val="false"/>
          <w:color w:val="000000"/>
          <w:sz w:val="28"/>
        </w:rPr>
        <w:t>
      </w:t>
      </w:r>
      <w:r>
        <w:rPr>
          <w:rFonts w:ascii="Times New Roman"/>
          <w:b w:val="false"/>
          <w:i w:val="false"/>
          <w:color w:val="000000"/>
          <w:sz w:val="28"/>
        </w:rPr>
        <w:t>8) әлеуметтік-экономикалық даму болжамын ескере отырып аудандық бюджетке түсетін түсімдерді болжауды жүзеге асыру;</w:t>
      </w:r>
      <w:r>
        <w:br/>
      </w:r>
      <w:r>
        <w:rPr>
          <w:rFonts w:ascii="Times New Roman"/>
          <w:b w:val="false"/>
          <w:i w:val="false"/>
          <w:color w:val="000000"/>
          <w:sz w:val="28"/>
        </w:rPr>
        <w:t>
      </w:t>
      </w:r>
      <w:r>
        <w:rPr>
          <w:rFonts w:ascii="Times New Roman"/>
          <w:b w:val="false"/>
          <w:i w:val="false"/>
          <w:color w:val="000000"/>
          <w:sz w:val="28"/>
        </w:rPr>
        <w:t>9) бюджеттік бағдарламалар әкімшілерінің бюджеттік өтінімдерін олардың Қазақстан Республикасының бюджеттік және өзге де заңнамасына, әлеуметтік-экономикалық даму болжамына, қолданыстағы табиғи нормаларға және мемлекеттік қызметтер стандарттарына сәйкестігі тұрғысынан қарау;</w:t>
      </w:r>
      <w:r>
        <w:br/>
      </w:r>
      <w:r>
        <w:rPr>
          <w:rFonts w:ascii="Times New Roman"/>
          <w:b w:val="false"/>
          <w:i w:val="false"/>
          <w:color w:val="000000"/>
          <w:sz w:val="28"/>
        </w:rPr>
        <w:t>
      </w:t>
      </w:r>
      <w:r>
        <w:rPr>
          <w:rFonts w:ascii="Times New Roman"/>
          <w:b w:val="false"/>
          <w:i w:val="false"/>
          <w:color w:val="000000"/>
          <w:sz w:val="28"/>
        </w:rPr>
        <w:t>10) аудан бюджетінің жобасының түпкілікті нұсқасын жасайды және оны аудандық бюджет комиссиясының қарауына енгізу;</w:t>
      </w:r>
      <w:r>
        <w:br/>
      </w:r>
      <w:r>
        <w:rPr>
          <w:rFonts w:ascii="Times New Roman"/>
          <w:b w:val="false"/>
          <w:i w:val="false"/>
          <w:color w:val="000000"/>
          <w:sz w:val="28"/>
        </w:rPr>
        <w:t>
      </w:t>
      </w:r>
      <w:r>
        <w:rPr>
          <w:rFonts w:ascii="Times New Roman"/>
          <w:b w:val="false"/>
          <w:i w:val="false"/>
          <w:color w:val="000000"/>
          <w:sz w:val="28"/>
        </w:rPr>
        <w:t>11) аудандық бюджет комиссиясының аудан бюджетінің жобасы бойынша ұсыныстары негізінде аудан бюджетінің жобасын әзірлейді және оны аудан әкімдігінің қарауына ұсыну;</w:t>
      </w:r>
      <w:r>
        <w:br/>
      </w:r>
      <w:r>
        <w:rPr>
          <w:rFonts w:ascii="Times New Roman"/>
          <w:b w:val="false"/>
          <w:i w:val="false"/>
          <w:color w:val="000000"/>
          <w:sz w:val="28"/>
        </w:rPr>
        <w:t>
      </w:t>
      </w:r>
      <w:r>
        <w:rPr>
          <w:rFonts w:ascii="Times New Roman"/>
          <w:b w:val="false"/>
          <w:i w:val="false"/>
          <w:color w:val="000000"/>
          <w:sz w:val="28"/>
        </w:rPr>
        <w:t>12) аудандық бюджеті туралы аудандық мәслихат шешімін іске асыру туралы аудан әкімдігі қаулысының жобасын әзірлеу;</w:t>
      </w:r>
      <w:r>
        <w:br/>
      </w:r>
      <w:r>
        <w:rPr>
          <w:rFonts w:ascii="Times New Roman"/>
          <w:b w:val="false"/>
          <w:i w:val="false"/>
          <w:color w:val="000000"/>
          <w:sz w:val="28"/>
        </w:rPr>
        <w:t>
      </w:t>
      </w:r>
      <w:r>
        <w:rPr>
          <w:rFonts w:ascii="Times New Roman"/>
          <w:b w:val="false"/>
          <w:i w:val="false"/>
          <w:color w:val="000000"/>
          <w:sz w:val="28"/>
        </w:rPr>
        <w:t>13) бюджеттік бағдарлама әкімшілерінің бюджеттік инвестииялық жобаның техникалық-экономикалық негіздемесін әзірлеуге (түзетуге) арналған инвестициялық ұсыныстарын жобаның экономикалық орындылығы, оның мақсаттарының стратегиялық және (немесе) бағдарламалық құжаттарға белгіленген, экономиканың салаларын (аясын) дамыту басымдықтарына сәйкестігі тұрғысынан қарайды және олар бойынша экономикалық қорытындыны бюджеттік бағдарламалардың әкімшілеріне жіберу;</w:t>
      </w:r>
      <w:r>
        <w:br/>
      </w:r>
      <w:r>
        <w:rPr>
          <w:rFonts w:ascii="Times New Roman"/>
          <w:b w:val="false"/>
          <w:i w:val="false"/>
          <w:color w:val="000000"/>
          <w:sz w:val="28"/>
        </w:rPr>
        <w:t>
      </w:t>
      </w:r>
      <w:r>
        <w:rPr>
          <w:rFonts w:ascii="Times New Roman"/>
          <w:b w:val="false"/>
          <w:i w:val="false"/>
          <w:color w:val="000000"/>
          <w:sz w:val="28"/>
        </w:rPr>
        <w:t xml:space="preserve">14) бюджеттік бағдарламалар әкімшілерінің бюджеттік инвестицияларды заңды тұлғалардың жарғылық капиталына мемлекеттің қатысуы арқылы жүзеге асыру туралы ұсыныстарын және олардың қаржылық-экономикалық негіздемелерін стратегиялық және (немесе) бағдарламалық құжаттарға, Қазақстан Республикасының заңнамасына сәйкестігі тұрғысынан қарайды және олар бойынша экономикалық қорытындылар дайындау; </w:t>
      </w:r>
      <w:r>
        <w:br/>
      </w:r>
      <w:r>
        <w:rPr>
          <w:rFonts w:ascii="Times New Roman"/>
          <w:b w:val="false"/>
          <w:i w:val="false"/>
          <w:color w:val="000000"/>
          <w:sz w:val="28"/>
        </w:rPr>
        <w:t>
      </w:t>
      </w:r>
      <w:r>
        <w:rPr>
          <w:rFonts w:ascii="Times New Roman"/>
          <w:b w:val="false"/>
          <w:i w:val="false"/>
          <w:color w:val="000000"/>
          <w:sz w:val="28"/>
        </w:rPr>
        <w:t>15) аудандық бюджет комиссиясының қарауына енгізу үшін оң экономикалық қорытындының негізінде заңды тұлғаның қаржылық шығындары мен кірістерін бағалауды қамтитын, заңды тұлғалардың жарғылық капиталына мемлекеттің қатысуы арқылы іске асыруға жоспарланатын бюджеттік инвестициялар бойынша қорытындыларды қалыптастыру;</w:t>
      </w:r>
      <w:r>
        <w:br/>
      </w:r>
      <w:r>
        <w:rPr>
          <w:rFonts w:ascii="Times New Roman"/>
          <w:b w:val="false"/>
          <w:i w:val="false"/>
          <w:color w:val="000000"/>
          <w:sz w:val="28"/>
        </w:rPr>
        <w:t>
      </w:t>
      </w:r>
      <w:r>
        <w:rPr>
          <w:rFonts w:ascii="Times New Roman"/>
          <w:b w:val="false"/>
          <w:i w:val="false"/>
          <w:color w:val="000000"/>
          <w:sz w:val="28"/>
        </w:rPr>
        <w:t>16) жергілікті атқарушы органдардың қатысуымен аудан әкімінің іс-қимыл бағдарламасын және оны іске асыру жөніндегі іс-шаралар жоспарын әзірлейді, олардың орындалуына мониторингті жүзеге асырады және оларды түзету жөнінде ұсыныстар енгізу;</w:t>
      </w:r>
      <w:r>
        <w:br/>
      </w:r>
      <w:r>
        <w:rPr>
          <w:rFonts w:ascii="Times New Roman"/>
          <w:b w:val="false"/>
          <w:i w:val="false"/>
          <w:color w:val="000000"/>
          <w:sz w:val="28"/>
        </w:rPr>
        <w:t>
      </w:t>
      </w:r>
      <w:r>
        <w:rPr>
          <w:rFonts w:ascii="Times New Roman"/>
          <w:b w:val="false"/>
          <w:i w:val="false"/>
          <w:color w:val="000000"/>
          <w:sz w:val="28"/>
        </w:rPr>
        <w:t>17) салалық аймақтық бағдарламаларды әзірлеуді үйлестіру және олардың іске асырылуына мониторинг жүргізу;</w:t>
      </w:r>
      <w:r>
        <w:br/>
      </w:r>
      <w:r>
        <w:rPr>
          <w:rFonts w:ascii="Times New Roman"/>
          <w:b w:val="false"/>
          <w:i w:val="false"/>
          <w:color w:val="000000"/>
          <w:sz w:val="28"/>
        </w:rPr>
        <w:t>
      </w:t>
      </w:r>
      <w:r>
        <w:rPr>
          <w:rFonts w:ascii="Times New Roman"/>
          <w:b w:val="false"/>
          <w:i w:val="false"/>
          <w:color w:val="000000"/>
          <w:sz w:val="28"/>
        </w:rPr>
        <w:t>18) аудан бюджетінің атқарылуына талдау жасау, аудан бюджеті жобасының негізгі көрсеткіштерін айқындау;</w:t>
      </w:r>
      <w:r>
        <w:br/>
      </w:r>
      <w:r>
        <w:rPr>
          <w:rFonts w:ascii="Times New Roman"/>
          <w:b w:val="false"/>
          <w:i w:val="false"/>
          <w:color w:val="000000"/>
          <w:sz w:val="28"/>
        </w:rPr>
        <w:t>
      </w:t>
      </w:r>
      <w:r>
        <w:rPr>
          <w:rFonts w:ascii="Times New Roman"/>
          <w:b w:val="false"/>
          <w:i w:val="false"/>
          <w:color w:val="000000"/>
          <w:sz w:val="28"/>
        </w:rPr>
        <w:t>19) бюджеттік бағдарлама әкімшісі ретінде бөлімнің қаржыландырудың жылдық жоспарларын әзірлеу;</w:t>
      </w:r>
      <w:r>
        <w:br/>
      </w:r>
      <w:r>
        <w:rPr>
          <w:rFonts w:ascii="Times New Roman"/>
          <w:b w:val="false"/>
          <w:i w:val="false"/>
          <w:color w:val="000000"/>
          <w:sz w:val="28"/>
        </w:rPr>
        <w:t>
      </w:t>
      </w:r>
      <w:r>
        <w:rPr>
          <w:rFonts w:ascii="Times New Roman"/>
          <w:b w:val="false"/>
          <w:i w:val="false"/>
          <w:color w:val="000000"/>
          <w:sz w:val="28"/>
        </w:rPr>
        <w:t>20)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2-тармағы.</w:t>
      </w:r>
      <w:r>
        <w:br/>
      </w:r>
      <w:r>
        <w:rPr>
          <w:rFonts w:ascii="Times New Roman"/>
          <w:b w:val="false"/>
          <w:i w:val="false"/>
          <w:color w:val="000000"/>
          <w:sz w:val="28"/>
        </w:rPr>
        <w:t xml:space="preserve">
      17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аудан әкімдігінің әлеуметтік-экономикалық саясаттың негізгі бағыттары жөнінде ұсыныстар енгізуге;</w:t>
      </w:r>
      <w:r>
        <w:br/>
      </w:r>
      <w:r>
        <w:rPr>
          <w:rFonts w:ascii="Times New Roman"/>
          <w:b w:val="false"/>
          <w:i w:val="false"/>
          <w:color w:val="000000"/>
          <w:sz w:val="28"/>
        </w:rPr>
        <w:t>
      </w:t>
      </w:r>
      <w:r>
        <w:rPr>
          <w:rFonts w:ascii="Times New Roman"/>
          <w:b w:val="false"/>
          <w:i w:val="false"/>
          <w:color w:val="000000"/>
          <w:sz w:val="28"/>
        </w:rPr>
        <w:t>2) аудан бюджетінен қаржыландырылатын атқарушы органдардың ауданның әлеуметтік-экономикалық дамуының стратегиялық жоспарларын және аудан әкімінің іс-қимыл бағдарламасын іске асыру жөніндегі іс-шаралар жоспарын іске асыруына бақылау жасауға;</w:t>
      </w:r>
      <w:r>
        <w:br/>
      </w:r>
      <w:r>
        <w:rPr>
          <w:rFonts w:ascii="Times New Roman"/>
          <w:b w:val="false"/>
          <w:i w:val="false"/>
          <w:color w:val="000000"/>
          <w:sz w:val="28"/>
        </w:rPr>
        <w:t>
      </w:t>
      </w:r>
      <w:r>
        <w:rPr>
          <w:rFonts w:ascii="Times New Roman"/>
          <w:b w:val="false"/>
          <w:i w:val="false"/>
          <w:color w:val="000000"/>
          <w:sz w:val="28"/>
        </w:rPr>
        <w:t>3) аудан әкімдігінің аудан әкімінің іс-қимыл бағдарламасын іске асыру жөнінде іс-шаралар жоспарын түзету жөніндегі ұсыныстар енгізуге;</w:t>
      </w:r>
      <w:r>
        <w:br/>
      </w:r>
      <w:r>
        <w:rPr>
          <w:rFonts w:ascii="Times New Roman"/>
          <w:b w:val="false"/>
          <w:i w:val="false"/>
          <w:color w:val="000000"/>
          <w:sz w:val="28"/>
        </w:rPr>
        <w:t>
      </w:t>
      </w:r>
      <w:r>
        <w:rPr>
          <w:rFonts w:ascii="Times New Roman"/>
          <w:b w:val="false"/>
          <w:i w:val="false"/>
          <w:color w:val="000000"/>
          <w:sz w:val="28"/>
        </w:rPr>
        <w:t>4) мемлекеттік мекемелерден меншік нысанына қарамастан барлық кәсіпорындар мен ұйымдардан өз құзырына кіретін мәселелер бойынша белгіленген мерзімде ақпарат сұратуға және алуға;</w:t>
      </w:r>
      <w:r>
        <w:br/>
      </w:r>
      <w:r>
        <w:rPr>
          <w:rFonts w:ascii="Times New Roman"/>
          <w:b w:val="false"/>
          <w:i w:val="false"/>
          <w:color w:val="000000"/>
          <w:sz w:val="28"/>
        </w:rPr>
        <w:t>
      </w:t>
      </w:r>
      <w:r>
        <w:rPr>
          <w:rFonts w:ascii="Times New Roman"/>
          <w:b w:val="false"/>
          <w:i w:val="false"/>
          <w:color w:val="000000"/>
          <w:sz w:val="28"/>
        </w:rPr>
        <w:t>5) аудан бюджетінен қаржыландырылатын мемлекеттік мекемелерден жылдық қаржыландыру жоспарларының атқарылуы туралы ай сайынғы есептерді алуға;</w:t>
      </w:r>
      <w:r>
        <w:br/>
      </w:r>
      <w:r>
        <w:rPr>
          <w:rFonts w:ascii="Times New Roman"/>
          <w:b w:val="false"/>
          <w:i w:val="false"/>
          <w:color w:val="000000"/>
          <w:sz w:val="28"/>
        </w:rPr>
        <w:t>
      </w:t>
      </w:r>
      <w:r>
        <w:rPr>
          <w:rFonts w:ascii="Times New Roman"/>
          <w:b w:val="false"/>
          <w:i w:val="false"/>
          <w:color w:val="000000"/>
          <w:sz w:val="28"/>
        </w:rPr>
        <w:t xml:space="preserve">6) құпиялық режимінің, коммерциялық және заңмен қорғалатын өзге де құпияның сақталуын ескере отырып, жергілікті бюджеттің атқару мәселелеріне қатысты құжаттамамен кедергісіз танысуға; </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құқықтарды жүзеге асыруға құқығы бар.</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мекемесіне басшылықты “Жалағаш аудандық экономика және бюджеттік жоспарлау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сектор меңгерушілері мен бөлім қызметкерлерінің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еңбек қатынастары мәселелері оның құзіретіне жатқызылған бөлімнің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бөлімнің қызметкерлеріне тәртіптік жаза қолданады және көтермелеу шараларын қабылдайды өзінің құзыретіне жатқызылған еңбек қатынастары мәселелерін шешеді;</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5)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6)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7) шарттар жасасады;</w:t>
      </w:r>
      <w:r>
        <w:br/>
      </w:r>
      <w:r>
        <w:rPr>
          <w:rFonts w:ascii="Times New Roman"/>
          <w:b w:val="false"/>
          <w:i w:val="false"/>
          <w:color w:val="000000"/>
          <w:sz w:val="28"/>
        </w:rPr>
        <w:t>
      </w:t>
      </w:r>
      <w:r>
        <w:rPr>
          <w:rFonts w:ascii="Times New Roman"/>
          <w:b w:val="false"/>
          <w:i w:val="false"/>
          <w:color w:val="000000"/>
          <w:sz w:val="28"/>
        </w:rPr>
        <w:t>8) сенімхаттар береді;</w:t>
      </w:r>
      <w:r>
        <w:br/>
      </w:r>
      <w:r>
        <w:rPr>
          <w:rFonts w:ascii="Times New Roman"/>
          <w:b w:val="false"/>
          <w:i w:val="false"/>
          <w:color w:val="000000"/>
          <w:sz w:val="28"/>
        </w:rPr>
        <w:t>
      </w:t>
      </w:r>
      <w:r>
        <w:rPr>
          <w:rFonts w:ascii="Times New Roman"/>
          <w:b w:val="false"/>
          <w:i w:val="false"/>
          <w:color w:val="000000"/>
          <w:sz w:val="28"/>
        </w:rPr>
        <w:t>9) өз қызметін ұйымдастыру және оның ішкі тәртібі мәселелері бойынша регламент қабылдайды;</w:t>
      </w:r>
      <w:r>
        <w:br/>
      </w:r>
      <w:r>
        <w:rPr>
          <w:rFonts w:ascii="Times New Roman"/>
          <w:b w:val="false"/>
          <w:i w:val="false"/>
          <w:color w:val="000000"/>
          <w:sz w:val="28"/>
        </w:rPr>
        <w:t>
      </w:t>
      </w:r>
      <w:r>
        <w:rPr>
          <w:rFonts w:ascii="Times New Roman"/>
          <w:b w:val="false"/>
          <w:i w:val="false"/>
          <w:color w:val="000000"/>
          <w:sz w:val="28"/>
        </w:rPr>
        <w:t>10) бөлімдегі сыбайлас жемқорлыққа қарсы әрекет етуге бағытталған шаралар қабылдайды және сыбайлас жемқорлыққа қарсы іс-қимыл бойынша дербес жауапты болады;</w:t>
      </w:r>
      <w:r>
        <w:br/>
      </w:r>
      <w:r>
        <w:rPr>
          <w:rFonts w:ascii="Times New Roman"/>
          <w:b w:val="false"/>
          <w:i w:val="false"/>
          <w:color w:val="000000"/>
          <w:sz w:val="28"/>
        </w:rPr>
        <w:t>
      </w:t>
      </w:r>
      <w:r>
        <w:rPr>
          <w:rFonts w:ascii="Times New Roman"/>
          <w:b w:val="false"/>
          <w:i w:val="false"/>
          <w:color w:val="000000"/>
          <w:sz w:val="28"/>
        </w:rPr>
        <w:t>11)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12) жеке тұлғаларды және заңды тұлғалардың өкілдерін жеке қабылдау кестесін бекітеді;</w:t>
      </w:r>
      <w:r>
        <w:br/>
      </w:r>
      <w:r>
        <w:rPr>
          <w:rFonts w:ascii="Times New Roman"/>
          <w:b w:val="false"/>
          <w:i w:val="false"/>
          <w:color w:val="000000"/>
          <w:sz w:val="28"/>
        </w:rPr>
        <w:t>
      </w:t>
      </w:r>
      <w:r>
        <w:rPr>
          <w:rFonts w:ascii="Times New Roman"/>
          <w:b w:val="false"/>
          <w:i w:val="false"/>
          <w:color w:val="000000"/>
          <w:sz w:val="28"/>
        </w:rPr>
        <w:t xml:space="preserve">13) Қазақстан Республикасының қолданыстағы заңнамаға қайшы келмейтін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“Жалағаш аудандық экономика және бюджеттік жоспарлау бөлімі” коммуналдық мемлекеттік мекемесінің басшы өз орынбасарының өкілеттіктерін қолданыстағы заңнамаға сәйкес белгілейді. </w:t>
      </w:r>
      <w:r>
        <w:br/>
      </w:r>
      <w:r>
        <w:rPr>
          <w:rFonts w:ascii="Times New Roman"/>
          <w:b w:val="false"/>
          <w:i w:val="false"/>
          <w:color w:val="000000"/>
          <w:sz w:val="28"/>
        </w:rPr>
        <w:t>
</w:t>
      </w:r>
    </w:p>
    <w:bookmarkStart w:name="z9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“Жалағаш аудандық экономика және бюджеттік жоспарлау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xml:space="preserve">
      26 </w:t>
      </w:r>
      <w:r>
        <w:rPr>
          <w:rFonts w:ascii="Times New Roman"/>
          <w:b w:val="false"/>
          <w:i w:val="false"/>
          <w:color w:val="000000"/>
          <w:sz w:val="28"/>
        </w:rPr>
        <w:t>Жалағаш ауданының әкімдігі “Жалағаш аудандық экономика және бюджеттік жоспарлау бөлімі” коммуналдық мемлекеттік мекемесіне берілген мүліктердің сақталуына және тиімді пайдалануын бақылауды жүзеге асырады.</w:t>
      </w:r>
      <w:r>
        <w:br/>
      </w:r>
      <w:r>
        <w:rPr>
          <w:rFonts w:ascii="Times New Roman"/>
          <w:b w:val="false"/>
          <w:i w:val="false"/>
          <w:color w:val="000000"/>
          <w:sz w:val="28"/>
        </w:rPr>
        <w:t xml:space="preserve">
      27 </w:t>
      </w:r>
      <w:r>
        <w:rPr>
          <w:rFonts w:ascii="Times New Roman"/>
          <w:b w:val="false"/>
          <w:i w:val="false"/>
          <w:color w:val="000000"/>
          <w:sz w:val="28"/>
        </w:rPr>
        <w:t>“Жалағаш аудандық экономика және бюджеттік жоспарлау бөлімі” коммуналдық мемлекеттік мекемесіне бекітілген мүлікті Жалағаш ауданының әкімдігі кайтарып алуға немесе өзі құрған заңды тұлғалар арасында, егер Қазақстан Республикасының заңнамалық актілерінде басқа да түрлері белгіленбесе, өз қалауы бойынша қайта бөлуге құқылы.</w:t>
      </w:r>
      <w:r>
        <w:br/>
      </w:r>
      <w:r>
        <w:rPr>
          <w:rFonts w:ascii="Times New Roman"/>
          <w:b w:val="false"/>
          <w:i w:val="false"/>
          <w:color w:val="000000"/>
          <w:sz w:val="28"/>
        </w:rPr>
        <w:t>
</w:t>
      </w:r>
    </w:p>
    <w:bookmarkStart w:name="z10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“Жалағаш аудандық экономика және бюджеттік жоспарлау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