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af17" w14:textId="3a4a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2014 жылғы 31 қаңтардағы N 538 қаулысы. Қызылорда облысының Әділет департаментінде 2014 жылғы 19 ақпанда N 4597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Жаңақорған ауданының әкiмдiгi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 </w:t>
      </w:r>
    </w:p>
    <w:bookmarkEnd w:id="1"/>
    <w:bookmarkStart w:name="z3" w:id="2"/>
    <w:p>
      <w:pPr>
        <w:spacing w:after="0"/>
        <w:ind w:left="0"/>
        <w:jc w:val="both"/>
      </w:pPr>
      <w:r>
        <w:rPr>
          <w:rFonts w:ascii="Times New Roman"/>
          <w:b w:val="false"/>
          <w:i w:val="false"/>
          <w:color w:val="000000"/>
          <w:sz w:val="28"/>
        </w:rPr>
        <w:t xml:space="preserve">
      2. Қаулының орындалуын бақылау аудан әкiмiнiң орынбасары А.Ибрагимовке жүктелсiн. </w:t>
      </w:r>
    </w:p>
    <w:bookmarkEnd w:id="2"/>
    <w:bookmarkStart w:name="z4" w:id="3"/>
    <w:p>
      <w:pPr>
        <w:spacing w:after="0"/>
        <w:ind w:left="0"/>
        <w:jc w:val="both"/>
      </w:pPr>
      <w:r>
        <w:rPr>
          <w:rFonts w:ascii="Times New Roman"/>
          <w:b w:val="false"/>
          <w:i w:val="false"/>
          <w:color w:val="000000"/>
          <w:sz w:val="28"/>
        </w:rPr>
        <w:t>
      3.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әкімі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С.Тауипбаев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2014 жылғы "31" қаңтардағы</w:t>
            </w:r>
            <w:r>
              <w:br/>
            </w:r>
            <w:r>
              <w:rPr>
                <w:rFonts w:ascii="Times New Roman"/>
                <w:b w:val="false"/>
                <w:i w:val="false"/>
                <w:color w:val="000000"/>
                <w:sz w:val="20"/>
              </w:rPr>
              <w:t>N 538 қаулысына қосымша</w:t>
            </w:r>
          </w:p>
        </w:tc>
      </w:tr>
    </w:tbl>
    <w:bookmarkStart w:name="z5" w:id="4"/>
    <w:p>
      <w:pPr>
        <w:spacing w:after="0"/>
        <w:ind w:left="0"/>
        <w:jc w:val="left"/>
      </w:pPr>
      <w:r>
        <w:rPr>
          <w:rFonts w:ascii="Times New Roman"/>
          <w:b/>
          <w:i w:val="false"/>
          <w:color w:val="000000"/>
        </w:rPr>
        <w:t xml:space="preserve"> 2014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564"/>
        <w:gridCol w:w="871"/>
        <w:gridCol w:w="4645"/>
        <w:gridCol w:w="1697"/>
        <w:gridCol w:w="782"/>
        <w:gridCol w:w="1002"/>
        <w:gridCol w:w="1002"/>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Ұйымдардың тiзбесi</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жұмыстардың түрлерi</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жұмыстардың көлемi мен нақты жағдайлары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Қатысушылардың еңбегiне төленетiн ақының мөлшерi</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көздерi</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Қоғамдық жұмыстарға сұраныс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Қоғамдық жұмыстарға ұсыныс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құжаттарды өңдеу жөніндегі техникалық жұмыстар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 дана құжат</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дана ағаш,</w:t>
            </w:r>
          </w:p>
          <w:p>
            <w:pPr>
              <w:spacing w:after="20"/>
              <w:ind w:left="20"/>
              <w:jc w:val="both"/>
            </w:pPr>
            <w:r>
              <w:rPr>
                <w:rFonts w:ascii="Times New Roman"/>
                <w:b w:val="false"/>
                <w:i w:val="false"/>
                <w:color w:val="000000"/>
                <w:sz w:val="20"/>
              </w:rPr>
              <w:t>
2700 дана бағана,</w:t>
            </w:r>
          </w:p>
          <w:p>
            <w:pPr>
              <w:spacing w:after="20"/>
              <w:ind w:left="20"/>
              <w:jc w:val="both"/>
            </w:pPr>
            <w:r>
              <w:rPr>
                <w:rFonts w:ascii="Times New Roman"/>
                <w:b w:val="false"/>
                <w:i w:val="false"/>
                <w:color w:val="000000"/>
                <w:sz w:val="20"/>
              </w:rPr>
              <w:t>
3750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xml:space="preserve">
500 дана бағана, </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w:t>
            </w:r>
          </w:p>
          <w:p>
            <w:pPr>
              <w:spacing w:after="20"/>
              <w:ind w:left="20"/>
              <w:jc w:val="both"/>
            </w:pPr>
            <w:r>
              <w:rPr>
                <w:rFonts w:ascii="Times New Roman"/>
                <w:b w:val="false"/>
                <w:i w:val="false"/>
                <w:color w:val="000000"/>
                <w:sz w:val="20"/>
              </w:rPr>
              <w:t xml:space="preserve">
Толық емес жұмыс күнi жағдайында және икемдi график бойынша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"Сұнақата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әкімі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220 дана бағана,</w:t>
            </w:r>
          </w:p>
          <w:p>
            <w:pPr>
              <w:spacing w:after="20"/>
              <w:ind w:left="20"/>
              <w:jc w:val="both"/>
            </w:pPr>
            <w:r>
              <w:rPr>
                <w:rFonts w:ascii="Times New Roman"/>
                <w:b w:val="false"/>
                <w:i w:val="false"/>
                <w:color w:val="000000"/>
                <w:sz w:val="20"/>
              </w:rPr>
              <w:t>
3500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дана құжат</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"Шалхия кенті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p>
          <w:p>
            <w:pPr>
              <w:spacing w:after="20"/>
              <w:ind w:left="20"/>
              <w:jc w:val="both"/>
            </w:pPr>
            <w:r>
              <w:rPr>
                <w:rFonts w:ascii="Times New Roman"/>
                <w:b w:val="false"/>
                <w:i w:val="false"/>
                <w:color w:val="000000"/>
                <w:sz w:val="20"/>
              </w:rPr>
              <w:t>
500 дана бағана,</w:t>
            </w:r>
          </w:p>
          <w:p>
            <w:pPr>
              <w:spacing w:after="20"/>
              <w:ind w:left="20"/>
              <w:jc w:val="both"/>
            </w:pP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әкімінің аппараты" мемлекеттік мекемесі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құжаттарды өңдеу жөніндегі техникалық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дана құжат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сәйкес ең төменгі жалақы мөлшері негізінде</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санитарлық тазарту жөніндегі жұмыстар</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 500 дана бағана, 2500 м</w:t>
            </w:r>
            <w:r>
              <w:rPr>
                <w:rFonts w:ascii="Times New Roman"/>
                <w:b w:val="false"/>
                <w:i w:val="false"/>
                <w:color w:val="000000"/>
                <w:vertAlign w:val="superscript"/>
              </w:rPr>
              <w:t>2</w:t>
            </w:r>
            <w:r>
              <w:rPr>
                <w:rFonts w:ascii="Times New Roman"/>
                <w:b w:val="false"/>
                <w:i w:val="false"/>
                <w:color w:val="000000"/>
                <w:sz w:val="20"/>
              </w:rPr>
              <w:t> </w:t>
            </w:r>
          </w:p>
          <w:p>
            <w:pPr>
              <w:spacing w:after="20"/>
              <w:ind w:left="20"/>
              <w:jc w:val="both"/>
            </w:pP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