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82df" w14:textId="6708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"Жаңаөзен қаласының Теңге кентін "ауыл (село) санатына жатқызу туралы"
Маңғыстау облыстық мәслихатының 2007 жылғы 11 желтоқсандағы № 3/30 шешіміне және Маңғыстау облысы әкімдігінің 2007 жылғы 30 қарашадағы № 448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27 ақпандағы № 40 қаулысы және Маңғыстау облыстық мәслихатының 2014 жылғы 27 ақпандағы № 15/235 шешімі. Маңғыстау облысының Әділет департаментінде 2014 жылғы 10 сәуірде № 2389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«Жаңаөзен қаласының Теңге кентін «ауыл (село) санатына жатқызу туралы» Маңғыстау облыстық мәслихатының 2007 жылғы 11 желтоқсандағы № 3/30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2007 жылғы 30 қарашадағы № 448 қаулысына (Нормативтік құқықтық актілердің мемлекеттік тіркеу тізілімінде № 1996 болып тіркелген, 2008 жылғы 26 ақпандағы «Маңғыстау» газетінде жарияланған) келесідей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мен қаулының тақырыбында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«(село)» сөзі, орыс тіліндегі «аул»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қаулы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