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b2359" w14:textId="efb23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тұлғаларда өз өндірісі барысында және құрамында түстi және (немесе) қара металл сынықтары және (немесе) қалдықтары болған мүліктік кешенді сатып алу нәтижесінде пайда болған түсті және қара металл сынықтары мен қалдықтарын өткізу жөніндегі қызметті қоспағанда, заңды тұлғалардың түсті және қара металл сынықтары мен қалдықтарын жинау (дайындау), сақтау, өңдеу және лицензиаттарға өткiзу жөніндегі қызметті жүзеге асыруға лицензия беру, қайта ресімдеу, лицензияның телнұсқаларын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2014 жылғы 06 мамырдағы № 93 қаулысы. Маңғыстау облысының Әділет департаментінде 2014 жылғы 13 маусымда № 2447 болып тіркелді. Күші жойылды - Маңғыстау облысы әкімдігінің 2015 жылғы 25 қыркүйектегі № 290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Ескерту. Күші жойылды – Ма</w:t>
      </w:r>
      <w:r>
        <w:rPr>
          <w:rFonts w:ascii="Times New Roman"/>
          <w:b w:val="false"/>
          <w:i w:val="false"/>
          <w:color w:val="ff0000"/>
          <w:sz w:val="28"/>
        </w:rPr>
        <w:t>ңғ</w:t>
      </w:r>
      <w:r>
        <w:rPr>
          <w:rFonts w:ascii="Times New Roman"/>
          <w:b w:val="false"/>
          <w:i w:val="false"/>
          <w:color w:val="ff0000"/>
          <w:sz w:val="28"/>
        </w:rPr>
        <w:t xml:space="preserve">ыстау облысы әкімдігінің 25.09.2015 </w:t>
      </w:r>
      <w:r>
        <w:rPr>
          <w:rFonts w:ascii="Times New Roman"/>
          <w:b w:val="false"/>
          <w:i w:val="false"/>
          <w:color w:val="000000"/>
          <w:sz w:val="28"/>
        </w:rPr>
        <w:t>№ 290</w:t>
      </w:r>
      <w:r>
        <w:rPr>
          <w:rFonts w:ascii="Times New Roman"/>
          <w:b w:val="false"/>
          <w:i w:val="false"/>
          <w:color w:val="000000"/>
          <w:sz w:val="28"/>
          <w:u w:val="single"/>
        </w:rPr>
        <w:t> </w:t>
      </w:r>
      <w:r>
        <w:rPr>
          <w:rFonts w:ascii="Times New Roman"/>
          <w:b w:val="false"/>
          <w:i w:val="false"/>
          <w:color w:val="ff0000"/>
          <w:sz w:val="28"/>
        </w:rPr>
        <w:t>қаулысымен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47" w:id="1"/>
    <w:p>
      <w:pPr>
        <w:spacing w:after="0"/>
        <w:ind w:left="0"/>
        <w:jc w:val="both"/>
      </w:pPr>
      <w:r>
        <w:rPr>
          <w:rFonts w:ascii="Times New Roman"/>
          <w:b w:val="false"/>
          <w:i w:val="false"/>
          <w:color w:val="000000"/>
          <w:sz w:val="28"/>
        </w:rPr>
        <w:t>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Қазақстан Республикасының 2013 жылғы 15 сәуірдегі Заңына сәйкес,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«Заңды тұлғаларда өз өндірісі барысында және құрамында түстi және (немесе) қара металл сынықтары және (немесе) қалдықтары болған мүліктік кешенді сатып алу нәтижесінде пайда болған түсті және қара металл сынықтары мен қалдықтарын өткізу жөніндегі қызметті қоспағанда, заңды тұлғалардың түсті және қара металл сынықтары мен қалдықтарын жинау (дайындау), сақтау, өңдеу және лицензиаттарға өткiзу жөніндегі қызметті жүзеге асыруға лицензия беру, қайта ресімдеу, лицензияның телнұсқаларын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«Маңғыстау облысының индустриялық-инновациялық даму басқармасы» мемлекеттік мекемесі (Ж.Ө. Сағындықов) осы қаулының әділет органдарында мемлекеттік тіркелуін, оның «Әділет» ақпараттық-құқықтық жүйесі мен бұқаралық ақпарат құралдарында ресми жариялануын, Маңғыстау облысы әкімдігінің интернет-ресурсында орналасуын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орынбасары Р.М. Әміржановқа жүктелсін.</w:t>
      </w:r>
      <w:r>
        <w:br/>
      </w:r>
      <w:r>
        <w:rPr>
          <w:rFonts w:ascii="Times New Roman"/>
          <w:b w:val="false"/>
          <w:i w:val="false"/>
          <w:color w:val="000000"/>
          <w:sz w:val="28"/>
        </w:rPr>
        <w:t>
</w:t>
      </w:r>
      <w:r>
        <w:rPr>
          <w:rFonts w:ascii="Times New Roman"/>
          <w:b w:val="false"/>
          <w:i w:val="false"/>
          <w:color w:val="000000"/>
          <w:sz w:val="28"/>
        </w:rPr>
        <w:t>
      4. Осы </w:t>
      </w:r>
      <w:r>
        <w:rPr>
          <w:rFonts w:ascii="Times New Roman"/>
          <w:b w:val="false"/>
          <w:i w:val="false"/>
          <w:color w:val="000000"/>
          <w:sz w:val="28"/>
        </w:rPr>
        <w:t>қаулы</w:t>
      </w:r>
      <w:r>
        <w:rPr>
          <w:rFonts w:ascii="Times New Roman"/>
          <w:b w:val="false"/>
          <w:i w:val="false"/>
          <w:color w:val="000000"/>
          <w:sz w:val="28"/>
        </w:rPr>
        <w:t>, бірақ «Қазақстан Республикасы Индустрия және жаңа технологиялар министрлiгi өнеркәсiп және экспорттық бақылау саласында көрсететін мемлекеттiк қызметтер стандарттарын бекiту, Қазақстан Республикасы Үкiметiнiң «Өнiмнiң транзитiне рұқсат беру ережесiн бекiту туралы» 2008 жылғы 11 ақпандағы </w:t>
      </w:r>
      <w:r>
        <w:rPr>
          <w:rFonts w:ascii="Times New Roman"/>
          <w:b w:val="false"/>
          <w:i w:val="false"/>
          <w:color w:val="000000"/>
          <w:sz w:val="28"/>
        </w:rPr>
        <w:t>№ 130</w:t>
      </w:r>
      <w:r>
        <w:rPr>
          <w:rFonts w:ascii="Times New Roman"/>
          <w:b w:val="false"/>
          <w:i w:val="false"/>
          <w:color w:val="000000"/>
          <w:sz w:val="28"/>
        </w:rPr>
        <w:t xml:space="preserve"> және «Импорттаушылардың (түпкі пайдаланушылардың) кепілдік міндеттемелерін ресімдеу және олардың орындалуын тексеру ережесін бекіту туралы» 2008 жылғы 12 наурыздағы </w:t>
      </w:r>
      <w:r>
        <w:rPr>
          <w:rFonts w:ascii="Times New Roman"/>
          <w:b w:val="false"/>
          <w:i w:val="false"/>
          <w:color w:val="000000"/>
          <w:sz w:val="28"/>
        </w:rPr>
        <w:t>№ 244</w:t>
      </w:r>
      <w:r>
        <w:rPr>
          <w:rFonts w:ascii="Times New Roman"/>
          <w:b w:val="false"/>
          <w:i w:val="false"/>
          <w:color w:val="000000"/>
          <w:sz w:val="28"/>
        </w:rPr>
        <w:t xml:space="preserve"> қаулыларына өзгерiстер енгiзу туралы» Қазақстан Республикасы Үкіметінің 2014 жылғы 26 ақпандағы </w:t>
      </w:r>
      <w:r>
        <w:rPr>
          <w:rFonts w:ascii="Times New Roman"/>
          <w:b w:val="false"/>
          <w:i w:val="false"/>
          <w:color w:val="000000"/>
          <w:sz w:val="28"/>
        </w:rPr>
        <w:t>№ 155</w:t>
      </w:r>
      <w:r>
        <w:rPr>
          <w:rFonts w:ascii="Times New Roman"/>
          <w:b w:val="false"/>
          <w:i w:val="false"/>
          <w:color w:val="000000"/>
          <w:sz w:val="28"/>
        </w:rPr>
        <w:t xml:space="preserve"> қаулысы қолданысқа енгізілгеннен бұрын емес,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Облыс әкімі                             А. Айдарбаев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«Маңғыстау облысының индустриялық-</w:t>
      </w:r>
      <w:r>
        <w:br/>
      </w:r>
      <w:r>
        <w:rPr>
          <w:rFonts w:ascii="Times New Roman"/>
          <w:b w:val="false"/>
          <w:i w:val="false"/>
          <w:color w:val="000000"/>
          <w:sz w:val="28"/>
        </w:rPr>
        <w:t>
      инновациялық даму басқармасы»</w:t>
      </w:r>
      <w:r>
        <w:br/>
      </w:r>
      <w:r>
        <w:rPr>
          <w:rFonts w:ascii="Times New Roman"/>
          <w:b w:val="false"/>
          <w:i w:val="false"/>
          <w:color w:val="000000"/>
          <w:sz w:val="28"/>
        </w:rPr>
        <w:t>
      мемлекеттік мекемесі басшысының</w:t>
      </w:r>
      <w:r>
        <w:br/>
      </w:r>
      <w:r>
        <w:rPr>
          <w:rFonts w:ascii="Times New Roman"/>
          <w:b w:val="false"/>
          <w:i w:val="false"/>
          <w:color w:val="000000"/>
          <w:sz w:val="28"/>
        </w:rPr>
        <w:t>
      міндетін атқарушы</w:t>
      </w:r>
      <w:r>
        <w:br/>
      </w:r>
      <w:r>
        <w:rPr>
          <w:rFonts w:ascii="Times New Roman"/>
          <w:b w:val="false"/>
          <w:i w:val="false"/>
          <w:color w:val="000000"/>
          <w:sz w:val="28"/>
        </w:rPr>
        <w:t>
      Н.Қ. Қарасаев</w:t>
      </w:r>
      <w:r>
        <w:br/>
      </w:r>
      <w:r>
        <w:rPr>
          <w:rFonts w:ascii="Times New Roman"/>
          <w:b w:val="false"/>
          <w:i w:val="false"/>
          <w:color w:val="000000"/>
          <w:sz w:val="28"/>
        </w:rPr>
        <w:t>
      06 мамыр 2014 ж.</w:t>
      </w:r>
      <w:r>
        <w:br/>
      </w:r>
      <w:r>
        <w:rPr>
          <w:rFonts w:ascii="Times New Roman"/>
          <w:b w:val="false"/>
          <w:i w:val="false"/>
          <w:color w:val="000000"/>
          <w:sz w:val="28"/>
        </w:rPr>
        <w:t>
 </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Маңғыстау облысы әкімдігінің </w:t>
      </w:r>
      <w:r>
        <w:br/>
      </w:r>
      <w:r>
        <w:rPr>
          <w:rFonts w:ascii="Times New Roman"/>
          <w:b w:val="false"/>
          <w:i w:val="false"/>
          <w:color w:val="000000"/>
          <w:sz w:val="28"/>
        </w:rPr>
        <w:t>
2014 жылғы 06 мамыр</w:t>
      </w:r>
      <w:r>
        <w:br/>
      </w:r>
      <w:r>
        <w:rPr>
          <w:rFonts w:ascii="Times New Roman"/>
          <w:b w:val="false"/>
          <w:i w:val="false"/>
          <w:color w:val="000000"/>
          <w:sz w:val="28"/>
        </w:rPr>
        <w:t>
№ 93 қаулысымен бекітілген</w:t>
      </w:r>
      <w:r>
        <w:br/>
      </w:r>
      <w:r>
        <w:rPr>
          <w:rFonts w:ascii="Times New Roman"/>
          <w:b w:val="false"/>
          <w:i w:val="false"/>
          <w:color w:val="000000"/>
          <w:sz w:val="28"/>
        </w:rPr>
        <w:t>
 </w:t>
      </w:r>
      <w:r>
        <w:br/>
      </w:r>
      <w:r>
        <w:rPr>
          <w:rFonts w:ascii="Times New Roman"/>
          <w:b w:val="false"/>
          <w:i w:val="false"/>
          <w:color w:val="000000"/>
          <w:sz w:val="28"/>
        </w:rPr>
        <w:t>
 </w:t>
      </w:r>
    </w:p>
    <w:bookmarkEnd w:id="2"/>
    <w:p>
      <w:pPr>
        <w:spacing w:after="0"/>
        <w:ind w:left="0"/>
        <w:jc w:val="left"/>
      </w:pPr>
      <w:r>
        <w:rPr>
          <w:rFonts w:ascii="Times New Roman"/>
          <w:b/>
          <w:i w:val="false"/>
          <w:color w:val="000000"/>
        </w:rPr>
        <w:t xml:space="preserve"> «Заңды тұлғаларда өз өндiрiсi барысында және құрамында түстi және (немесе) қара металл сынықтары және (немесе) қалдықтары болған мүлiктiк кешендi сатып алу нәтижесiнде пайда болған түстi және қара металл сынықтары мен қалдықтарын өткiзу жөнiндегi қызметтi қоспағанда, заңды тұлғалардың түстi және қара металл сынықтары мен қалдықтарын жинау (дайындау), сақтау, өңдеу және лицензиаттарға өткiзу жөнiндегi қызметтi лицензиялау, қайта ресiмдеу, лицензия телнұсқасын беру» мемлекеттік көрсетілетін қызмет регламенті</w:t>
      </w:r>
      <w:r>
        <w:br/>
      </w:r>
      <w:r>
        <w:rPr>
          <w:rFonts w:ascii="Times New Roman"/>
          <w:b/>
          <w:i w:val="false"/>
          <w:color w:val="000000"/>
        </w:rPr>
        <w:t>
 </w:t>
      </w:r>
      <w:r>
        <w:br/>
      </w:r>
      <w:r>
        <w:rPr>
          <w:rFonts w:ascii="Times New Roman"/>
          <w:b/>
          <w:i w:val="false"/>
          <w:color w:val="000000"/>
        </w:rPr>
        <w:t>
1. Жалпы ережелер</w:t>
      </w:r>
      <w:r>
        <w:br/>
      </w:r>
      <w:r>
        <w:rPr>
          <w:rFonts w:ascii="Times New Roman"/>
          <w:b/>
          <w:i w:val="false"/>
          <w:color w:val="000000"/>
        </w:rPr>
        <w:t>
 </w:t>
      </w:r>
    </w:p>
    <w:bookmarkStart w:name="z6" w:id="3"/>
    <w:p>
      <w:pPr>
        <w:spacing w:after="0"/>
        <w:ind w:left="0"/>
        <w:jc w:val="both"/>
      </w:pPr>
      <w:r>
        <w:rPr>
          <w:rFonts w:ascii="Times New Roman"/>
          <w:b w:val="false"/>
          <w:i w:val="false"/>
          <w:color w:val="000000"/>
          <w:sz w:val="28"/>
        </w:rPr>
        <w:t>      1. «Заңды тұлғаларда өз өндiрiсi барысында және құрамында түстi және (немесе) қара металл сынықтары және (немесе) қалдықтары болған мүлiктiк кешендi сатып алу нәтижесiнде пайда болған түстi және қара металл сынықтары мен қалдықтарын өткiзу жөнiндегi қызметтi қоспағанда, заңды тұлғалардың түстi және қара металл сынықтары мен қалдықтарын жинау (дайындау), сақтау, өңдеу және лицензиаттарға өткiзу жөнiндегi қызметтi лицензиялау, қайта ресiмдеу, лицензия телнұсқасын беру» мемлекеттік көрсетілетін қызмет (бұдан әрі – мемлекеттік көрсетілетін қызмет) «Маңғыстау облысының индустриялық-инновациялық даму басқармасы» мемлекеттік мекемесімен (бұдан әрі – көрсетілетін қызметті беруші), соның ішінде «электрондық үкіметтің»: www.e.gov.kz веб-порталы немесе www.elicense.kz веб-порталы (бұдан әрі – ЭҮП) арқылы көрсетіледі.</w:t>
      </w:r>
      <w:r>
        <w:br/>
      </w:r>
      <w:r>
        <w:rPr>
          <w:rFonts w:ascii="Times New Roman"/>
          <w:b w:val="false"/>
          <w:i w:val="false"/>
          <w:color w:val="000000"/>
          <w:sz w:val="28"/>
        </w:rPr>
        <w:t xml:space="preserve">
      2. Мемлекеттік қызметті көрсету нысаны – электронды (ішінара автоматтандырылған) және (немесе) қағаз түрінде. </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нәтижесі заңды тұлғаларда өз өндiрiсi барысында және құрамында түстi және (немесе) қара металл сынықтары және (немесе) қалдықтары болған мүлiктiк кешендi сатып алу нәтижесiнде пайда болған түстi және қара металл сынықтары мен қалдықтарын өткiзу жөнiндегi қызметтi қоспағанда, заңды тұлғалардың түстi және қара металл сынықтары мен қалдықтарын жинау (дайындау), сақтау, өңдеу және лицензиаттарға өткiзу жөнiндегi қызметтi лицензиялау, қайта ресiмдеу, лицензия телнұсқасы болып табылады немесе электронды құжат нысанында немесе Қазақстан Республикасы Үкіметінің 2014 жылғы 26 ақпандағы </w:t>
      </w:r>
      <w:r>
        <w:rPr>
          <w:rFonts w:ascii="Times New Roman"/>
          <w:b w:val="false"/>
          <w:i w:val="false"/>
          <w:color w:val="000000"/>
          <w:sz w:val="28"/>
        </w:rPr>
        <w:t>№ 155</w:t>
      </w:r>
      <w:r>
        <w:rPr>
          <w:rFonts w:ascii="Times New Roman"/>
          <w:b w:val="false"/>
          <w:i w:val="false"/>
          <w:color w:val="000000"/>
          <w:sz w:val="28"/>
        </w:rPr>
        <w:t xml:space="preserve"> қаулысымен бекітілген «Заңды тұлғаларда өз өндiрiсi барысында және құрамында түстi және (немесе) қара металл сынықтары және (немесе) қалдықтары болған мүлiктiк кешендi сатып алу нәтижесiнде пайда болған түстi және қара металл сынықтары мен қалдықтарын өткiзу жөнiндегi қызметтi қоспағанда, заңды тұлғалардың түстi және қара металл сынықтары мен қалдықтарын жинау (дайындау), сақтау, өңдеу және лицензиаттарға өткiзу жөнiндегi қызметтi лицензиялау, қайта ресiмдеу, лицензия телнұсқасын беру» мемлекеттік көрсетілетін қызмет стандартының 10-тармағында көрсетілген жағдайлар мен негіздерге сай мемлекеттік қызмет көрсетуден бас тарту туралы негізделген жауап беру.</w:t>
      </w:r>
      <w:r>
        <w:br/>
      </w:r>
      <w:r>
        <w:rPr>
          <w:rFonts w:ascii="Times New Roman"/>
          <w:b w:val="false"/>
          <w:i w:val="false"/>
          <w:color w:val="000000"/>
          <w:sz w:val="28"/>
        </w:rPr>
        <w:t>
</w:t>
      </w:r>
      <w:r>
        <w:rPr>
          <w:rFonts w:ascii="Times New Roman"/>
          <w:b w:val="false"/>
          <w:i w:val="false"/>
          <w:color w:val="000000"/>
          <w:sz w:val="28"/>
        </w:rPr>
        <w:t>
      Мемлекеттiк қызметтi көрсету нәтижесiн ұсыну нысаны: электрондық және (немесе) қағаз түрiнде.</w:t>
      </w:r>
    </w:p>
    <w:bookmarkEnd w:id="3"/>
    <w:bookmarkStart w:name="z9" w:id="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іс-қимылдар тәртібін сипаттау</w:t>
      </w:r>
    </w:p>
    <w:bookmarkEnd w:id="4"/>
    <w:bookmarkStart w:name="z10" w:id="5"/>
    <w:p>
      <w:pPr>
        <w:spacing w:after="0"/>
        <w:ind w:left="0"/>
        <w:jc w:val="both"/>
      </w:pPr>
      <w:r>
        <w:rPr>
          <w:rFonts w:ascii="Times New Roman"/>
          <w:b w:val="false"/>
          <w:i w:val="false"/>
          <w:color w:val="000000"/>
          <w:sz w:val="28"/>
        </w:rPr>
        <w:t>      4. Мемлекеттік көрсетілетін қызметті алушы мемлекеттік көрсетілетін қызметті алу үшін Стандарттың 9-тармағында көрсетілген құжаттарды немесе электрондық сұратуды ұсынады.</w:t>
      </w:r>
      <w:r>
        <w:br/>
      </w:r>
      <w:r>
        <w:rPr>
          <w:rFonts w:ascii="Times New Roman"/>
          <w:b w:val="false"/>
          <w:i w:val="false"/>
          <w:color w:val="000000"/>
          <w:sz w:val="28"/>
        </w:rPr>
        <w:t xml:space="preserve">
      5. Қызмет көрсету процесінің құрамына кіретін әрбір рәсімдердің (іс-қимылдың) мазмұны, оны орындау ұзақтығы: </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 құжаттардың қабылдауын, олардың тіркелуін жүргізеді – 15 минут. Нәтижесі – құжаттар топтамасын қабылдау күнiн және уақытын көрсете отырып, қызмет алушының өтінішінің көшiрмесiндегі көрсетiлетiн қызметтi берушiнің кеңсесiнде тiркелгенi туралы белгi;</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басшылығы құжаттармен танысады – 15 минут. Нәтижесі – орындау үшін жауапты орындаушыны анықтау;</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 Стандарттың 9-тармағының тізбесінде көрсетілген құжаттардың толықтығын тексереді – 1 жұмыс күні, біліктілік талаптарына сәйкес – 14 жұмыс күні (лицензия беру), 14 жұмыс күні (қайта ресiмдеу), 1 жұмыс күні (лицензия телнұсқасын беру). Нәтижесі – лицензия немесе лицензия телнұсқасын немесе құжаттар пакеті толық болмаған кезде, біліктілік талаптарға сәйкес келмеген кезде мемлекеттік көрсетілетін қызметтен бас тарту туралы дәлелдi жауапты дайындау;</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басшылығы құжаттармен танысады – 15 минут. Нәтижесі – лицензия немесе лицензия телнұсқасын және/немесе лицензия қосымшасын немесе мемлекеттік көрсетілетін қызметтен бас тарту туралы дәлелдi жауапқа қол қою;</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кеңсесі лицензия немесе лицензия телнұсқасын немесе мемлекеттік көрсетілетін қызметтен бас тарту туралы дәлелдi жауапты көрсетілетін қызметті алушыға береді – 15 минут.</w:t>
      </w:r>
      <w:r>
        <w:br/>
      </w:r>
      <w:r>
        <w:rPr>
          <w:rFonts w:ascii="Times New Roman"/>
          <w:b w:val="false"/>
          <w:i w:val="false"/>
          <w:color w:val="000000"/>
          <w:sz w:val="28"/>
        </w:rPr>
        <w:t xml:space="preserve">
      Нәтижесі – мемлекеттік қызмет көрсету жөніндегі журналында көрсетілетін қызметті алушының қолы. </w:t>
      </w:r>
    </w:p>
    <w:bookmarkEnd w:id="5"/>
    <w:bookmarkStart w:name="z16" w:id="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іс-қимылдар тәртібін сипаттау</w:t>
      </w:r>
    </w:p>
    <w:bookmarkEnd w:id="6"/>
    <w:bookmarkStart w:name="z17" w:id="7"/>
    <w:p>
      <w:pPr>
        <w:spacing w:after="0"/>
        <w:ind w:left="0"/>
        <w:jc w:val="both"/>
      </w:pPr>
      <w:r>
        <w:rPr>
          <w:rFonts w:ascii="Times New Roman"/>
          <w:b w:val="false"/>
          <w:i w:val="false"/>
          <w:color w:val="000000"/>
          <w:sz w:val="28"/>
        </w:rPr>
        <w:t>      6. Мемлекеттік қызметті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басшылығы;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7. Әрбір рәсімдердің (іс-қимылдың) ұзақтығын көрсете отырып, құрылымдық бөлімшелері (қызметкерлері) арасындағы рәсімдер (іс-қимылдар) реттілігінің сипаттамасы: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 құжаттарды көрсетілетін қызметтің берушінің басшылығына бұрыштама қою үшін жібереді – 15 минут;</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басшылығы бұрыштама қойып, жауапты орындаушыға жібереді – 15 минут;</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 лицензия немесе лицензия телнұсқасын немесе мемлекеттік көрсетілетін қызметтен бас тарту туралы дәлелдi жауапты дайындайды, материалдармен бірге құжаттарды басшылыққа тапсырады – 1 жұмыс күні (құжаттардың толықтығын тексеру), 14 жұмыс күні (лицензия беру), 14 жұмыс күні (қайта ресiмдеу), 1 жұмыс күні (лицензия телнұсқасын беру);</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басшылығы лицензияға немесе лицензия телнұсқасына немесе мемлекеттік көрсетілетін қызметтен бас тарту туралы дәлелдi жауапқа қол қояды – 15 минут;</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кеңсесі лицензияға немесе лицензия телнұсқасына немесе дәлелдi жауапты жібереді – 15 минут.</w:t>
      </w:r>
      <w:r>
        <w:br/>
      </w:r>
      <w:r>
        <w:rPr>
          <w:rFonts w:ascii="Times New Roman"/>
          <w:b w:val="false"/>
          <w:i w:val="false"/>
          <w:color w:val="000000"/>
          <w:sz w:val="28"/>
        </w:rPr>
        <w:t>
</w:t>
      </w:r>
      <w:r>
        <w:rPr>
          <w:rFonts w:ascii="Times New Roman"/>
          <w:b w:val="false"/>
          <w:i w:val="false"/>
          <w:color w:val="000000"/>
          <w:sz w:val="28"/>
        </w:rPr>
        <w:t>
      8. Рәсімдер (іс қимылдар) реттілігінің сипаттамасы осы «Заңды тұлғаларда өз өндiрiсi барысында және құрамында түстi және (немесе) қара металл сынықтары және (немесе) қалдықтары болған мүлiктiк кешендi сатып алу нәтижесiнде пайда болған түстi және қара металл сынықтары мен қалдықтарын өткiзу жөнiндегi қызметтi қоспағанда, заңды тұлғалардың түстi және қара металл сынықтары мен қалдықтарын жинау (дайындау), сақтау, өңдеу және лицензиаттарға өткiзу жөнiндегi қызметтi лицензиялау, қайта ресiмдеу, лицензия телнұсқасын беру» мемлекеттік көрсетілетін қызмет регламентінің </w:t>
      </w:r>
      <w:r>
        <w:rPr>
          <w:rFonts w:ascii="Times New Roman"/>
          <w:b w:val="false"/>
          <w:i w:val="false"/>
          <w:color w:val="000000"/>
          <w:sz w:val="28"/>
        </w:rPr>
        <w:t>1-қосымшасына</w:t>
      </w:r>
      <w:r>
        <w:rPr>
          <w:rFonts w:ascii="Times New Roman"/>
          <w:b w:val="false"/>
          <w:i w:val="false"/>
          <w:color w:val="000000"/>
          <w:sz w:val="28"/>
        </w:rPr>
        <w:t xml:space="preserve"> сәйкес блок-схемада келтірілген (бұдан әрі – Регламент).</w:t>
      </w:r>
    </w:p>
    <w:bookmarkEnd w:id="7"/>
    <w:bookmarkStart w:name="z27" w:id="8"/>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8"/>
    <w:bookmarkStart w:name="z28" w:id="9"/>
    <w:p>
      <w:pPr>
        <w:spacing w:after="0"/>
        <w:ind w:left="0"/>
        <w:jc w:val="both"/>
      </w:pPr>
      <w:r>
        <w:rPr>
          <w:rFonts w:ascii="Times New Roman"/>
          <w:b w:val="false"/>
          <w:i w:val="false"/>
          <w:color w:val="000000"/>
          <w:sz w:val="28"/>
        </w:rPr>
        <w:t>      9. Көрсетілетін қызметті берушінің және қызметті алушының ЭҮП арқылы қадамдық іс-қимылы және шешімі:</w:t>
      </w:r>
      <w:r>
        <w:br/>
      </w:r>
      <w:r>
        <w:rPr>
          <w:rFonts w:ascii="Times New Roman"/>
          <w:b w:val="false"/>
          <w:i w:val="false"/>
          <w:color w:val="000000"/>
          <w:sz w:val="28"/>
        </w:rPr>
        <w:t>
      1) көрсетілетін қызметті алушы өзінің электрондық цифрлық қолтаңбасын (бұдан әрі – ЭЦҚ) тіркеу куәлігінің көмегімен ЭҮП-да тіркеуді жүзеге асырады, ол көрсетілетін қызметті алушы компьютерінің интернет-браузерінде сақталады (ЭҮП-да тіркелмеген көрсетілетін қызметті алушылар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1-процесс – көрсетілетін қызметті алушының компьютерінің интернет-браузерінде ЭЦҚ тіркеу куәлігін бекіту, мемлекеттік қызметті алу үшін ЭҮП көрсетілетін қызметті алушының пароль енгізу процесі (авторизациялау процесі);</w:t>
      </w:r>
      <w:r>
        <w:br/>
      </w:r>
      <w:r>
        <w:rPr>
          <w:rFonts w:ascii="Times New Roman"/>
          <w:b w:val="false"/>
          <w:i w:val="false"/>
          <w:color w:val="000000"/>
          <w:sz w:val="28"/>
        </w:rPr>
        <w:t>
</w:t>
      </w:r>
      <w:r>
        <w:rPr>
          <w:rFonts w:ascii="Times New Roman"/>
          <w:b w:val="false"/>
          <w:i w:val="false"/>
          <w:color w:val="000000"/>
          <w:sz w:val="28"/>
        </w:rPr>
        <w:t>
      3) 1-шарт – ЭҮП тіркелген көрсетілетін қызметті алушы туралы деректердің түпнұсқалығын жеке сәйкестендіру нөмірі/бизнес-сәйкестендіру нөмірінің логині (ЖСН/БСН) және пароль арқылы тексеру;</w:t>
      </w:r>
      <w:r>
        <w:br/>
      </w:r>
      <w:r>
        <w:rPr>
          <w:rFonts w:ascii="Times New Roman"/>
          <w:b w:val="false"/>
          <w:i w:val="false"/>
          <w:color w:val="000000"/>
          <w:sz w:val="28"/>
        </w:rPr>
        <w:t>
</w:t>
      </w:r>
      <w:r>
        <w:rPr>
          <w:rFonts w:ascii="Times New Roman"/>
          <w:b w:val="false"/>
          <w:i w:val="false"/>
          <w:color w:val="000000"/>
          <w:sz w:val="28"/>
        </w:rPr>
        <w:t>
      4) 2-процесс – көрсетілетін қызметті алушы деректерінде бұзушылықтардың болуымен байланысты ЭҮП авторизациядан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5) 3-процесс – осы Регламентте нұсқалған «Е-лицензиялау» мемлекеттік деректер базасының ақпараттық жүйесінде (бұдан әрі – «Е-лицензиялау МДБ АЖ) көрсетілетін қызметті алушымен қызметті таңдау, қызметті көрсету үшін сұрау нысанын экранға шығару және электрондық түрде қажетті құжаттардың сұрату нысанына бекітумен, форматтық талаптар мен оның құрылымын ескерумен көрсетілетін қызметті алушымен нысанды толтыру (деректерді енгізу);</w:t>
      </w:r>
      <w:r>
        <w:br/>
      </w:r>
      <w:r>
        <w:rPr>
          <w:rFonts w:ascii="Times New Roman"/>
          <w:b w:val="false"/>
          <w:i w:val="false"/>
          <w:color w:val="000000"/>
          <w:sz w:val="28"/>
        </w:rPr>
        <w:t>
</w:t>
      </w:r>
      <w:r>
        <w:rPr>
          <w:rFonts w:ascii="Times New Roman"/>
          <w:b w:val="false"/>
          <w:i w:val="false"/>
          <w:color w:val="000000"/>
          <w:sz w:val="28"/>
        </w:rPr>
        <w:t>
      6) 4-процесс – қызметті «электрондық үкіметтің» төлем шлюзі (бұдан әрі – ЭҮТШ) төлеу, одан кейін бұл ақпарат «Е-лицензиялау» МДБ АЖ түседі;</w:t>
      </w:r>
      <w:r>
        <w:br/>
      </w:r>
      <w:r>
        <w:rPr>
          <w:rFonts w:ascii="Times New Roman"/>
          <w:b w:val="false"/>
          <w:i w:val="false"/>
          <w:color w:val="000000"/>
          <w:sz w:val="28"/>
        </w:rPr>
        <w:t>
</w:t>
      </w:r>
      <w:r>
        <w:rPr>
          <w:rFonts w:ascii="Times New Roman"/>
          <w:b w:val="false"/>
          <w:i w:val="false"/>
          <w:color w:val="000000"/>
          <w:sz w:val="28"/>
        </w:rPr>
        <w:t>
      7) 2-шарт – қызмет көрсеткені үшін төлем фактісін «Е-лицензиялау» МДБ АЖ тексеру;</w:t>
      </w:r>
      <w:r>
        <w:br/>
      </w:r>
      <w:r>
        <w:rPr>
          <w:rFonts w:ascii="Times New Roman"/>
          <w:b w:val="false"/>
          <w:i w:val="false"/>
          <w:color w:val="000000"/>
          <w:sz w:val="28"/>
        </w:rPr>
        <w:t>
</w:t>
      </w:r>
      <w:r>
        <w:rPr>
          <w:rFonts w:ascii="Times New Roman"/>
          <w:b w:val="false"/>
          <w:i w:val="false"/>
          <w:color w:val="000000"/>
          <w:sz w:val="28"/>
        </w:rPr>
        <w:t>
      8) 5-процесс – қызметті көрсеткені үшін төлемдердің «Е-лицензиялау» МДБ АЖ болмауына байланысты сұратылған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9) 6-процесс – сұрауды куәландыру (қол қою) үшін көрсетілетін қызметті алушының ЭЦҚ тіркеу куәлігін таңдауы;</w:t>
      </w:r>
      <w:r>
        <w:br/>
      </w:r>
      <w:r>
        <w:rPr>
          <w:rFonts w:ascii="Times New Roman"/>
          <w:b w:val="false"/>
          <w:i w:val="false"/>
          <w:color w:val="000000"/>
          <w:sz w:val="28"/>
        </w:rPr>
        <w:t>
</w:t>
      </w:r>
      <w:r>
        <w:rPr>
          <w:rFonts w:ascii="Times New Roman"/>
          <w:b w:val="false"/>
          <w:i w:val="false"/>
          <w:color w:val="000000"/>
          <w:sz w:val="28"/>
        </w:rPr>
        <w:t>
      10) 3-шарт – ЭЦҚ тіркеу куәлігінің қолданылу мерзімін және тізімде кері қайтарылған тіркеу куәліктерінің (жойылған) жоқ болуын, сондай-ақ сұратуда көрсетілген ЖСН/БСН және ЭЦҚ тіркеу куәлігінде көрсетілген ЖСН/БСН сәйкестендіру деректерінің сәйкестігін ЭҮП тексеру;</w:t>
      </w:r>
      <w:r>
        <w:br/>
      </w:r>
      <w:r>
        <w:rPr>
          <w:rFonts w:ascii="Times New Roman"/>
          <w:b w:val="false"/>
          <w:i w:val="false"/>
          <w:color w:val="000000"/>
          <w:sz w:val="28"/>
        </w:rPr>
        <w:t>
</w:t>
      </w:r>
      <w:r>
        <w:rPr>
          <w:rFonts w:ascii="Times New Roman"/>
          <w:b w:val="false"/>
          <w:i w:val="false"/>
          <w:color w:val="000000"/>
          <w:sz w:val="28"/>
        </w:rPr>
        <w:t>
      11) 7-процесс – көрсетілетін қызметті алушының ЭЦҚ түпнұсқалығын растамаумен байланысты сұратылған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12) 8-процесс – көрсетілетін қызметті алушының ЭЦҚ арқылы қызмет көрсетуге сұраудың толтырылған (енгізілген деректер) нысанын куәландыру (қол қою);</w:t>
      </w:r>
      <w:r>
        <w:br/>
      </w:r>
      <w:r>
        <w:rPr>
          <w:rFonts w:ascii="Times New Roman"/>
          <w:b w:val="false"/>
          <w:i w:val="false"/>
          <w:color w:val="000000"/>
          <w:sz w:val="28"/>
        </w:rPr>
        <w:t>
</w:t>
      </w:r>
      <w:r>
        <w:rPr>
          <w:rFonts w:ascii="Times New Roman"/>
          <w:b w:val="false"/>
          <w:i w:val="false"/>
          <w:color w:val="000000"/>
          <w:sz w:val="28"/>
        </w:rPr>
        <w:t>
      13) 9-процесс – «Е-лицензиялау» МДБ АЖ электрондық құжатты (көрсетілетін қызметті алушының сұрауын) тіркеу және «Е-лицензиялау» МДБ АЖ сұрауды өңдеу;</w:t>
      </w:r>
      <w:r>
        <w:br/>
      </w:r>
      <w:r>
        <w:rPr>
          <w:rFonts w:ascii="Times New Roman"/>
          <w:b w:val="false"/>
          <w:i w:val="false"/>
          <w:color w:val="000000"/>
          <w:sz w:val="28"/>
        </w:rPr>
        <w:t>
</w:t>
      </w:r>
      <w:r>
        <w:rPr>
          <w:rFonts w:ascii="Times New Roman"/>
          <w:b w:val="false"/>
          <w:i w:val="false"/>
          <w:color w:val="000000"/>
          <w:sz w:val="28"/>
        </w:rPr>
        <w:t>
      14) 4-шарт – лицензия беру үшін көрсетілетін қызметті алушының біліктілік талаптарына және негіздерге сәйкестігін көрсетілетін қызметті берушінің тексеруі;</w:t>
      </w:r>
      <w:r>
        <w:br/>
      </w:r>
      <w:r>
        <w:rPr>
          <w:rFonts w:ascii="Times New Roman"/>
          <w:b w:val="false"/>
          <w:i w:val="false"/>
          <w:color w:val="000000"/>
          <w:sz w:val="28"/>
        </w:rPr>
        <w:t>
</w:t>
      </w:r>
      <w:r>
        <w:rPr>
          <w:rFonts w:ascii="Times New Roman"/>
          <w:b w:val="false"/>
          <w:i w:val="false"/>
          <w:color w:val="000000"/>
          <w:sz w:val="28"/>
        </w:rPr>
        <w:t>
      15) 10-процесс – көрсетілетін қызметті алушының «Е-лицензиялау» МДБ АЖ деректерінде бұзушылықтарының бар болуына байланысты сұратылған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16) 11-процесс – көрсетілетін қызметті алушының ЭҮП қалыптастырылған мемлекеттік көрсетілетін қызметтің (электрондық лицензия, қайта ресімдеу, лицензияның телнұсқаларын беру, қызмет көрсетуден бас тарту туралы себепті жауабы) нәтижелерін алуы. Электрондық құжат көрсетілетін қызметті берушінің уәкілетті тұлғасының ЭЦҚ пайдалануы арқылы қалыптастырылады.</w:t>
      </w:r>
      <w:r>
        <w:br/>
      </w:r>
      <w:r>
        <w:rPr>
          <w:rFonts w:ascii="Times New Roman"/>
          <w:b w:val="false"/>
          <w:i w:val="false"/>
          <w:color w:val="000000"/>
          <w:sz w:val="28"/>
        </w:rPr>
        <w:t>
</w:t>
      </w:r>
      <w:r>
        <w:rPr>
          <w:rFonts w:ascii="Times New Roman"/>
          <w:b w:val="false"/>
          <w:i w:val="false"/>
          <w:color w:val="000000"/>
          <w:sz w:val="28"/>
        </w:rPr>
        <w:t>
      10. Мемлекеттік көрсетілетін қызметті көрсетуге тартылған ақпараттық жүйелердің функционалдық өзара іс-қимылдарының диаграммасы осы Регламентке </w:t>
      </w:r>
      <w:r>
        <w:rPr>
          <w:rFonts w:ascii="Times New Roman"/>
          <w:b w:val="false"/>
          <w:i w:val="false"/>
          <w:color w:val="000000"/>
          <w:sz w:val="28"/>
        </w:rPr>
        <w:t>2-қосымшасында</w:t>
      </w:r>
      <w:r>
        <w:rPr>
          <w:rFonts w:ascii="Times New Roman"/>
          <w:b w:val="false"/>
          <w:i w:val="false"/>
          <w:color w:val="000000"/>
          <w:sz w:val="28"/>
        </w:rPr>
        <w:t xml:space="preserve"> графикалық нысанда келтірілген.</w:t>
      </w:r>
      <w:r>
        <w:br/>
      </w:r>
      <w:r>
        <w:rPr>
          <w:rFonts w:ascii="Times New Roman"/>
          <w:b w:val="false"/>
          <w:i w:val="false"/>
          <w:color w:val="000000"/>
          <w:sz w:val="28"/>
        </w:rPr>
        <w:t>
</w:t>
      </w:r>
      <w:r>
        <w:rPr>
          <w:rFonts w:ascii="Times New Roman"/>
          <w:b w:val="false"/>
          <w:i w:val="false"/>
          <w:color w:val="000000"/>
          <w:sz w:val="28"/>
        </w:rPr>
        <w:t>
      11. Мемлекеттік қызмет көрсету процесінде рәсімдердің (іс қимылдардың) ретін, көрсетілетін қызметті берушінің толық сипаттамасы құрылымдық бөлімшелерінің (қызметкерлерінің) өзара іс-қимылдарының және мемлекеттік қызмет көрсету процесінде ақпараттық жүйелерді қолдану тәртібінің сипаттамасы осы Регламентке 3-қосымшаға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r>
        <w:rPr>
          <w:rFonts w:ascii="Times New Roman"/>
          <w:b w:val="false"/>
          <w:i w:val="false"/>
          <w:color w:val="ff0000"/>
          <w:sz w:val="28"/>
        </w:rPr>
        <w:t xml:space="preserve">      Ескерту. Қаулы 11-тармақпен толықтырылды - Маңғыстау облысы әкімдігінің 01.10.2014 </w:t>
      </w:r>
      <w:r>
        <w:rPr>
          <w:rFonts w:ascii="Times New Roman"/>
          <w:b w:val="false"/>
          <w:i w:val="false"/>
          <w:color w:val="000000"/>
          <w:sz w:val="28"/>
        </w:rPr>
        <w:t>№ 241</w:t>
      </w:r>
      <w:r>
        <w:rPr>
          <w:rFonts w:ascii="Times New Roman"/>
          <w:b w:val="false"/>
          <w:i w:val="false"/>
          <w:color w:val="ff0000"/>
          <w:sz w:val="28"/>
        </w:rPr>
        <w:t>(жарияланғаннан кейін 10 күн өткен соң қолданысқа енгізіледі) қаулысымен.</w:t>
      </w:r>
      <w:r>
        <w:br/>
      </w:r>
      <w:r>
        <w:rPr>
          <w:rFonts w:ascii="Times New Roman"/>
          <w:b w:val="false"/>
          <w:i w:val="false"/>
          <w:color w:val="000000"/>
          <w:sz w:val="28"/>
        </w:rPr>
        <w:t>
 </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5" w:id="10"/>
    <w:p>
      <w:pPr>
        <w:spacing w:after="0"/>
        <w:ind w:left="0"/>
        <w:jc w:val="both"/>
      </w:pPr>
      <w:r>
        <w:rPr>
          <w:rFonts w:ascii="Times New Roman"/>
          <w:b w:val="false"/>
          <w:i w:val="false"/>
          <w:color w:val="000000"/>
          <w:sz w:val="28"/>
        </w:rPr>
        <w:t>
Заңды тұлғаларда өз өндiрiсi</w:t>
      </w:r>
      <w:r>
        <w:br/>
      </w:r>
      <w:r>
        <w:rPr>
          <w:rFonts w:ascii="Times New Roman"/>
          <w:b w:val="false"/>
          <w:i w:val="false"/>
          <w:color w:val="000000"/>
          <w:sz w:val="28"/>
        </w:rPr>
        <w:t>
барысында және құрамында түстi</w:t>
      </w:r>
      <w:r>
        <w:br/>
      </w:r>
      <w:r>
        <w:rPr>
          <w:rFonts w:ascii="Times New Roman"/>
          <w:b w:val="false"/>
          <w:i w:val="false"/>
          <w:color w:val="000000"/>
          <w:sz w:val="28"/>
        </w:rPr>
        <w:t>
және (немесе) қара металл сынықтары</w:t>
      </w:r>
      <w:r>
        <w:br/>
      </w:r>
      <w:r>
        <w:rPr>
          <w:rFonts w:ascii="Times New Roman"/>
          <w:b w:val="false"/>
          <w:i w:val="false"/>
          <w:color w:val="000000"/>
          <w:sz w:val="28"/>
        </w:rPr>
        <w:t>
және (немесе) қалдықтары болған</w:t>
      </w:r>
      <w:r>
        <w:br/>
      </w:r>
      <w:r>
        <w:rPr>
          <w:rFonts w:ascii="Times New Roman"/>
          <w:b w:val="false"/>
          <w:i w:val="false"/>
          <w:color w:val="000000"/>
          <w:sz w:val="28"/>
        </w:rPr>
        <w:t>
мүлiктiк кешендi сатып алу нәтижесiнде</w:t>
      </w:r>
      <w:r>
        <w:br/>
      </w:r>
      <w:r>
        <w:rPr>
          <w:rFonts w:ascii="Times New Roman"/>
          <w:b w:val="false"/>
          <w:i w:val="false"/>
          <w:color w:val="000000"/>
          <w:sz w:val="28"/>
        </w:rPr>
        <w:t>
пайда болған түстi және қара металл</w:t>
      </w:r>
      <w:r>
        <w:br/>
      </w:r>
      <w:r>
        <w:rPr>
          <w:rFonts w:ascii="Times New Roman"/>
          <w:b w:val="false"/>
          <w:i w:val="false"/>
          <w:color w:val="000000"/>
          <w:sz w:val="28"/>
        </w:rPr>
        <w:t>
сынықтары мен қалдықтарын өткiзу</w:t>
      </w:r>
      <w:r>
        <w:br/>
      </w:r>
      <w:r>
        <w:rPr>
          <w:rFonts w:ascii="Times New Roman"/>
          <w:b w:val="false"/>
          <w:i w:val="false"/>
          <w:color w:val="000000"/>
          <w:sz w:val="28"/>
        </w:rPr>
        <w:t>
жөнiндегi қызметтi қоспағанда, заңды</w:t>
      </w:r>
      <w:r>
        <w:br/>
      </w:r>
      <w:r>
        <w:rPr>
          <w:rFonts w:ascii="Times New Roman"/>
          <w:b w:val="false"/>
          <w:i w:val="false"/>
          <w:color w:val="000000"/>
          <w:sz w:val="28"/>
        </w:rPr>
        <w:t>
тұлғалардың түстi және қара металл</w:t>
      </w:r>
      <w:r>
        <w:br/>
      </w:r>
      <w:r>
        <w:rPr>
          <w:rFonts w:ascii="Times New Roman"/>
          <w:b w:val="false"/>
          <w:i w:val="false"/>
          <w:color w:val="000000"/>
          <w:sz w:val="28"/>
        </w:rPr>
        <w:t>
сынықтары мен қалдықтарын жинау (дайындау),</w:t>
      </w:r>
      <w:r>
        <w:br/>
      </w:r>
      <w:r>
        <w:rPr>
          <w:rFonts w:ascii="Times New Roman"/>
          <w:b w:val="false"/>
          <w:i w:val="false"/>
          <w:color w:val="000000"/>
          <w:sz w:val="28"/>
        </w:rPr>
        <w:t>
сақтау, өңдеу және лицензиаттарға өткiзу</w:t>
      </w:r>
      <w:r>
        <w:br/>
      </w:r>
      <w:r>
        <w:rPr>
          <w:rFonts w:ascii="Times New Roman"/>
          <w:b w:val="false"/>
          <w:i w:val="false"/>
          <w:color w:val="000000"/>
          <w:sz w:val="28"/>
        </w:rPr>
        <w:t>
жөнiндегi қызметтi лицензиялау, қайта</w:t>
      </w:r>
      <w:r>
        <w:br/>
      </w:r>
      <w:r>
        <w:rPr>
          <w:rFonts w:ascii="Times New Roman"/>
          <w:b w:val="false"/>
          <w:i w:val="false"/>
          <w:color w:val="000000"/>
          <w:sz w:val="28"/>
        </w:rPr>
        <w:t>
ресiмдеу, лицензия телнұсқасын беру»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1-қосымша</w:t>
      </w:r>
      <w:r>
        <w:br/>
      </w:r>
      <w:r>
        <w:rPr>
          <w:rFonts w:ascii="Times New Roman"/>
          <w:b w:val="false"/>
          <w:i w:val="false"/>
          <w:color w:val="000000"/>
          <w:sz w:val="28"/>
        </w:rPr>
        <w:t>
 </w:t>
      </w:r>
      <w:r>
        <w:br/>
      </w:r>
      <w:r>
        <w:rPr>
          <w:rFonts w:ascii="Times New Roman"/>
          <w:b w:val="false"/>
          <w:i w:val="false"/>
          <w:color w:val="000000"/>
          <w:sz w:val="28"/>
        </w:rPr>
        <w:t>
 </w:t>
      </w:r>
    </w:p>
    <w:bookmarkEnd w:id="10"/>
    <w:p>
      <w:pPr>
        <w:spacing w:after="0"/>
        <w:ind w:left="0"/>
        <w:jc w:val="both"/>
      </w:pPr>
      <w:r>
        <w:drawing>
          <wp:inline distT="0" distB="0" distL="0" distR="0">
            <wp:extent cx="8877300" cy="622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877300" cy="62230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6" w:id="11"/>
    <w:p>
      <w:pPr>
        <w:spacing w:after="0"/>
        <w:ind w:left="0"/>
        <w:jc w:val="both"/>
      </w:pPr>
      <w:r>
        <w:rPr>
          <w:rFonts w:ascii="Times New Roman"/>
          <w:b w:val="false"/>
          <w:i w:val="false"/>
          <w:color w:val="000000"/>
          <w:sz w:val="28"/>
        </w:rPr>
        <w:t>
«Заңды тұлғаларда өз өндiрiсi</w:t>
      </w:r>
      <w:r>
        <w:br/>
      </w:r>
      <w:r>
        <w:rPr>
          <w:rFonts w:ascii="Times New Roman"/>
          <w:b w:val="false"/>
          <w:i w:val="false"/>
          <w:color w:val="000000"/>
          <w:sz w:val="28"/>
        </w:rPr>
        <w:t>
барысында және құрамында түстi</w:t>
      </w:r>
      <w:r>
        <w:br/>
      </w:r>
      <w:r>
        <w:rPr>
          <w:rFonts w:ascii="Times New Roman"/>
          <w:b w:val="false"/>
          <w:i w:val="false"/>
          <w:color w:val="000000"/>
          <w:sz w:val="28"/>
        </w:rPr>
        <w:t>
және (немесе) қара металл сынықтары</w:t>
      </w:r>
      <w:r>
        <w:br/>
      </w:r>
      <w:r>
        <w:rPr>
          <w:rFonts w:ascii="Times New Roman"/>
          <w:b w:val="false"/>
          <w:i w:val="false"/>
          <w:color w:val="000000"/>
          <w:sz w:val="28"/>
        </w:rPr>
        <w:t>
және (немесе) қалдықтары болған</w:t>
      </w:r>
      <w:r>
        <w:br/>
      </w:r>
      <w:r>
        <w:rPr>
          <w:rFonts w:ascii="Times New Roman"/>
          <w:b w:val="false"/>
          <w:i w:val="false"/>
          <w:color w:val="000000"/>
          <w:sz w:val="28"/>
        </w:rPr>
        <w:t>
мүлiктiк кешендi сатып алу нәтижесiнде</w:t>
      </w:r>
      <w:r>
        <w:br/>
      </w:r>
      <w:r>
        <w:rPr>
          <w:rFonts w:ascii="Times New Roman"/>
          <w:b w:val="false"/>
          <w:i w:val="false"/>
          <w:color w:val="000000"/>
          <w:sz w:val="28"/>
        </w:rPr>
        <w:t>
пайда болған түстi және қара металл</w:t>
      </w:r>
      <w:r>
        <w:br/>
      </w:r>
      <w:r>
        <w:rPr>
          <w:rFonts w:ascii="Times New Roman"/>
          <w:b w:val="false"/>
          <w:i w:val="false"/>
          <w:color w:val="000000"/>
          <w:sz w:val="28"/>
        </w:rPr>
        <w:t>
сынықтары мен қалдықтарын өткiзу жөнiндегi</w:t>
      </w:r>
      <w:r>
        <w:br/>
      </w:r>
      <w:r>
        <w:rPr>
          <w:rFonts w:ascii="Times New Roman"/>
          <w:b w:val="false"/>
          <w:i w:val="false"/>
          <w:color w:val="000000"/>
          <w:sz w:val="28"/>
        </w:rPr>
        <w:t>
қызметтi қоспағанда, заңды тұлғалардың</w:t>
      </w:r>
      <w:r>
        <w:br/>
      </w:r>
      <w:r>
        <w:rPr>
          <w:rFonts w:ascii="Times New Roman"/>
          <w:b w:val="false"/>
          <w:i w:val="false"/>
          <w:color w:val="000000"/>
          <w:sz w:val="28"/>
        </w:rPr>
        <w:t>
түстi және қара металл сынықтары мен</w:t>
      </w:r>
      <w:r>
        <w:br/>
      </w:r>
      <w:r>
        <w:rPr>
          <w:rFonts w:ascii="Times New Roman"/>
          <w:b w:val="false"/>
          <w:i w:val="false"/>
          <w:color w:val="000000"/>
          <w:sz w:val="28"/>
        </w:rPr>
        <w:t>
қалдықтарын жинау (дайындау), сақтау,</w:t>
      </w:r>
      <w:r>
        <w:br/>
      </w:r>
      <w:r>
        <w:rPr>
          <w:rFonts w:ascii="Times New Roman"/>
          <w:b w:val="false"/>
          <w:i w:val="false"/>
          <w:color w:val="000000"/>
          <w:sz w:val="28"/>
        </w:rPr>
        <w:t>
өңдеу және лицензиаттарға өткiзу жөнiндегi</w:t>
      </w:r>
      <w:r>
        <w:br/>
      </w:r>
      <w:r>
        <w:rPr>
          <w:rFonts w:ascii="Times New Roman"/>
          <w:b w:val="false"/>
          <w:i w:val="false"/>
          <w:color w:val="000000"/>
          <w:sz w:val="28"/>
        </w:rPr>
        <w:t>
қызметтi лицензиялау, қайта ресiмдеу, лицензия</w:t>
      </w:r>
      <w:r>
        <w:br/>
      </w:r>
      <w:r>
        <w:rPr>
          <w:rFonts w:ascii="Times New Roman"/>
          <w:b w:val="false"/>
          <w:i w:val="false"/>
          <w:color w:val="000000"/>
          <w:sz w:val="28"/>
        </w:rPr>
        <w:t>
телнұсқасын беру» мемлекеттік көрсетілетін</w:t>
      </w:r>
      <w:r>
        <w:br/>
      </w:r>
      <w:r>
        <w:rPr>
          <w:rFonts w:ascii="Times New Roman"/>
          <w:b w:val="false"/>
          <w:i w:val="false"/>
          <w:color w:val="000000"/>
          <w:sz w:val="28"/>
        </w:rPr>
        <w:t>
қызмет регламентіне 2-қосымша</w:t>
      </w:r>
      <w:r>
        <w:br/>
      </w:r>
      <w:r>
        <w:rPr>
          <w:rFonts w:ascii="Times New Roman"/>
          <w:b w:val="false"/>
          <w:i w:val="false"/>
          <w:color w:val="000000"/>
          <w:sz w:val="28"/>
        </w:rPr>
        <w:t>
 </w:t>
      </w:r>
      <w:r>
        <w:br/>
      </w: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w:t>
      </w:r>
      <w:r>
        <w:drawing>
          <wp:inline distT="0" distB="0" distL="0" distR="0">
            <wp:extent cx="8737600" cy="464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737600" cy="46482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drawing>
          <wp:inline distT="0" distB="0" distL="0" distR="0">
            <wp:extent cx="8826500" cy="552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826500" cy="55245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8" w:id="12"/>
    <w:p>
      <w:pPr>
        <w:spacing w:after="0"/>
        <w:ind w:left="0"/>
        <w:jc w:val="both"/>
      </w:pPr>
      <w:r>
        <w:rPr>
          <w:rFonts w:ascii="Times New Roman"/>
          <w:b w:val="false"/>
          <w:i w:val="false"/>
          <w:color w:val="000000"/>
          <w:sz w:val="28"/>
        </w:rPr>
        <w:t>
«Заңды тұлғаларда өз өндiрiсi барысында</w:t>
      </w:r>
      <w:r>
        <w:br/>
      </w:r>
      <w:r>
        <w:rPr>
          <w:rFonts w:ascii="Times New Roman"/>
          <w:b w:val="false"/>
          <w:i w:val="false"/>
          <w:color w:val="000000"/>
          <w:sz w:val="28"/>
        </w:rPr>
        <w:t>
және құрамында түстi және (немесе) қара</w:t>
      </w:r>
      <w:r>
        <w:br/>
      </w:r>
      <w:r>
        <w:rPr>
          <w:rFonts w:ascii="Times New Roman"/>
          <w:b w:val="false"/>
          <w:i w:val="false"/>
          <w:color w:val="000000"/>
          <w:sz w:val="28"/>
        </w:rPr>
        <w:t>
металл сынықтары және (немесе) қалдықтары</w:t>
      </w:r>
      <w:r>
        <w:br/>
      </w:r>
      <w:r>
        <w:rPr>
          <w:rFonts w:ascii="Times New Roman"/>
          <w:b w:val="false"/>
          <w:i w:val="false"/>
          <w:color w:val="000000"/>
          <w:sz w:val="28"/>
        </w:rPr>
        <w:t>
болған мүлiктiк кешендi сатып алу нәтижесiнде</w:t>
      </w:r>
      <w:r>
        <w:br/>
      </w:r>
      <w:r>
        <w:rPr>
          <w:rFonts w:ascii="Times New Roman"/>
          <w:b w:val="false"/>
          <w:i w:val="false"/>
          <w:color w:val="000000"/>
          <w:sz w:val="28"/>
        </w:rPr>
        <w:t>
пайда болған түстi және қара металл сынықтары</w:t>
      </w:r>
      <w:r>
        <w:br/>
      </w:r>
      <w:r>
        <w:rPr>
          <w:rFonts w:ascii="Times New Roman"/>
          <w:b w:val="false"/>
          <w:i w:val="false"/>
          <w:color w:val="000000"/>
          <w:sz w:val="28"/>
        </w:rPr>
        <w:t>
мен қалдықтарын өткiзу жөнiндегi қызметтi</w:t>
      </w:r>
      <w:r>
        <w:br/>
      </w:r>
      <w:r>
        <w:rPr>
          <w:rFonts w:ascii="Times New Roman"/>
          <w:b w:val="false"/>
          <w:i w:val="false"/>
          <w:color w:val="000000"/>
          <w:sz w:val="28"/>
        </w:rPr>
        <w:t>
қоспағанда, заңды тұлғалардың түстi және қара</w:t>
      </w:r>
      <w:r>
        <w:br/>
      </w:r>
      <w:r>
        <w:rPr>
          <w:rFonts w:ascii="Times New Roman"/>
          <w:b w:val="false"/>
          <w:i w:val="false"/>
          <w:color w:val="000000"/>
          <w:sz w:val="28"/>
        </w:rPr>
        <w:t>
металл сынықтары мен қалдықтарын жинау (дайындау),</w:t>
      </w:r>
      <w:r>
        <w:br/>
      </w:r>
      <w:r>
        <w:rPr>
          <w:rFonts w:ascii="Times New Roman"/>
          <w:b w:val="false"/>
          <w:i w:val="false"/>
          <w:color w:val="000000"/>
          <w:sz w:val="28"/>
        </w:rPr>
        <w:t>
сақтау, өңдеу және лицензиаттарға өткiзу жөнiндегi</w:t>
      </w:r>
      <w:r>
        <w:br/>
      </w:r>
      <w:r>
        <w:rPr>
          <w:rFonts w:ascii="Times New Roman"/>
          <w:b w:val="false"/>
          <w:i w:val="false"/>
          <w:color w:val="000000"/>
          <w:sz w:val="28"/>
        </w:rPr>
        <w:t>
қызметтi жүзеге асыруға лицензия беру, қайта ресiмдеу,</w:t>
      </w:r>
      <w:r>
        <w:br/>
      </w:r>
      <w:r>
        <w:rPr>
          <w:rFonts w:ascii="Times New Roman"/>
          <w:b w:val="false"/>
          <w:i w:val="false"/>
          <w:color w:val="000000"/>
          <w:sz w:val="28"/>
        </w:rPr>
        <w:t>
лицензияның телнұсқаларын беру» мемлекеттік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3-қосымша</w:t>
      </w:r>
      <w:r>
        <w:br/>
      </w:r>
      <w:r>
        <w:rPr>
          <w:rFonts w:ascii="Times New Roman"/>
          <w:b w:val="false"/>
          <w:i w:val="false"/>
          <w:color w:val="000000"/>
          <w:sz w:val="28"/>
        </w:rPr>
        <w:t>
 </w:t>
      </w:r>
      <w:r>
        <w:br/>
      </w:r>
      <w:r>
        <w:rPr>
          <w:rFonts w:ascii="Times New Roman"/>
          <w:b w:val="false"/>
          <w:i w:val="false"/>
          <w:color w:val="000000"/>
          <w:sz w:val="28"/>
        </w:rPr>
        <w:t>
 </w:t>
      </w:r>
    </w:p>
    <w:bookmarkEnd w:id="12"/>
    <w:p>
      <w:pPr>
        <w:spacing w:after="0"/>
        <w:ind w:left="0"/>
        <w:jc w:val="left"/>
      </w:pPr>
      <w:r>
        <w:rPr>
          <w:rFonts w:ascii="Times New Roman"/>
          <w:b/>
          <w:i w:val="false"/>
          <w:color w:val="000000"/>
        </w:rPr>
        <w:t xml:space="preserve"> «Заңды тұлғаларда өз өндірісі барысында және құрамында түстi және (немесе) қара металл сынықтары және (немесе) қалдықтары болған мүліктік кешенді сатып алу нәтижесінде пайда болған түсті және қара металл сынықтары мен қалдықтарын өткізу жөніндегі қызметті қоспағанда, заңды тұлғалардың түсті және қара металл сынықтары мен қалдықтарын жинау (дайындау), сақтау, өңдеу және лицензиаттарға өткiзу жөніндегі қызметті жүзеге асыруға лицензия беру, қайта ресімдеу, лицензияның телнұсқаларын беру» мемлекеттік көрсетілетін қызметтің бизнес-процестерінің анықтамалығы</w:t>
      </w:r>
    </w:p>
    <w:p>
      <w:pPr>
        <w:spacing w:after="0"/>
        <w:ind w:left="0"/>
        <w:jc w:val="both"/>
      </w:pPr>
      <w:r>
        <w:rPr>
          <w:rFonts w:ascii="Times New Roman"/>
          <w:b w:val="false"/>
          <w:i w:val="false"/>
          <w:color w:val="ff0000"/>
          <w:sz w:val="28"/>
        </w:rPr>
        <w:t xml:space="preserve">      Ескерту. 3-қосымша жаңа редакцияда - Маңғыстау облысының әкімдігінің 01.10.2014 </w:t>
      </w:r>
      <w:r>
        <w:rPr>
          <w:rFonts w:ascii="Times New Roman"/>
          <w:b w:val="false"/>
          <w:i w:val="false"/>
          <w:color w:val="ff0000"/>
          <w:sz w:val="28"/>
        </w:rPr>
        <w:t>№ 241</w:t>
      </w:r>
      <w:r>
        <w:rPr>
          <w:rFonts w:ascii="Times New Roman"/>
          <w:b w:val="false"/>
          <w:i w:val="false"/>
          <w:color w:val="ff0000"/>
          <w:sz w:val="28"/>
        </w:rPr>
        <w:t xml:space="preserve"> (жарияланғаннан кейін 10 күн өткен соң қолданысқа енгізіледі) қаулысымен.</w:t>
      </w:r>
    </w:p>
    <w:p>
      <w:pPr>
        <w:spacing w:after="0"/>
        <w:ind w:left="0"/>
        <w:jc w:val="both"/>
      </w:pPr>
      <w:r>
        <w:drawing>
          <wp:inline distT="0" distB="0" distL="0" distR="0">
            <wp:extent cx="8851900" cy="582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851900" cy="5829300"/>
                    </a:xfrm>
                    <a:prstGeom prst="rect">
                      <a:avLst/>
                    </a:prstGeom>
                  </pic:spPr>
                </pic:pic>
              </a:graphicData>
            </a:graphic>
          </wp:inline>
        </w:drawing>
      </w:r>
      <w:r>
        <w:drawing>
          <wp:inline distT="0" distB="0" distL="0" distR="0">
            <wp:extent cx="6388100" cy="259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388100" cy="25908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