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50229" w14:textId="08502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2014 жылғы 07 қазандағы № 254 қаулысы. Маңғыстау облысы Әділет Департаментінде 2014 жылғы 13 қарашада № 2520 болып тіркелді. Күші жойылды - Маңғыстау облысы әкімдігінің 2015 жылғы 11 тамыздағы № 240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11.08.2015 </w:t>
      </w:r>
      <w:r>
        <w:rPr>
          <w:rFonts w:ascii="Times New Roman"/>
          <w:b w:val="false"/>
          <w:i w:val="false"/>
          <w:color w:val="ff0000"/>
          <w:sz w:val="28"/>
        </w:rPr>
        <w:t xml:space="preserve">№ 240 </w:t>
      </w:r>
      <w:r>
        <w:rPr>
          <w:rFonts w:ascii="Times New Roman"/>
          <w:b w:val="false"/>
          <w:i w:val="false"/>
          <w:color w:val="ff0000"/>
          <w:sz w:val="28"/>
        </w:rPr>
        <w:t>қаулысымен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облыс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«Облыстық ауыл шаруашылығы басқармасы» мемлекеттік мекемесі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 </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Ә.А. Шөжеғұловқа жүктелсін.</w:t>
      </w:r>
      <w:r>
        <w:br/>
      </w:r>
      <w:r>
        <w:rPr>
          <w:rFonts w:ascii="Times New Roman"/>
          <w:b w:val="false"/>
          <w:i w:val="false"/>
          <w:color w:val="000000"/>
          <w:sz w:val="28"/>
        </w:rPr>
        <w:t>
</w:t>
      </w:r>
      <w:r>
        <w:rPr>
          <w:rFonts w:ascii="Times New Roman"/>
          <w:b w:val="false"/>
          <w:i w:val="false"/>
          <w:color w:val="000000"/>
          <w:sz w:val="28"/>
        </w:rPr>
        <w:t>
      4. Осы </w:t>
      </w:r>
      <w:r>
        <w:rPr>
          <w:rFonts w:ascii="Times New Roman"/>
          <w:b w:val="false"/>
          <w:i w:val="false"/>
          <w:color w:val="000000"/>
          <w:sz w:val="28"/>
        </w:rPr>
        <w:t>қаулы</w:t>
      </w:r>
      <w:r>
        <w:rPr>
          <w:rFonts w:ascii="Times New Roman"/>
          <w:b w:val="false"/>
          <w:i w:val="false"/>
          <w:color w:val="000000"/>
          <w:sz w:val="28"/>
        </w:rPr>
        <w:t xml:space="preserve">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Облыс әкімі                               А. Айдарбаев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«Облыстық ауыл шаруашылығы басқармасы»</w:t>
      </w:r>
      <w:r>
        <w:br/>
      </w:r>
      <w:r>
        <w:rPr>
          <w:rFonts w:ascii="Times New Roman"/>
          <w:b w:val="false"/>
          <w:i w:val="false"/>
          <w:color w:val="000000"/>
          <w:sz w:val="28"/>
        </w:rPr>
        <w:t>
      мемлекеттік мекемесінің басшысының</w:t>
      </w:r>
      <w:r>
        <w:br/>
      </w:r>
      <w:r>
        <w:rPr>
          <w:rFonts w:ascii="Times New Roman"/>
          <w:b w:val="false"/>
          <w:i w:val="false"/>
          <w:color w:val="000000"/>
          <w:sz w:val="28"/>
        </w:rPr>
        <w:t>
      міндетін атқарушысы</w:t>
      </w:r>
      <w:r>
        <w:br/>
      </w:r>
      <w:r>
        <w:rPr>
          <w:rFonts w:ascii="Times New Roman"/>
          <w:b w:val="false"/>
          <w:i w:val="false"/>
          <w:color w:val="000000"/>
          <w:sz w:val="28"/>
        </w:rPr>
        <w:t>
      Т.Балтабеков</w:t>
      </w:r>
      <w:r>
        <w:br/>
      </w:r>
      <w:r>
        <w:rPr>
          <w:rFonts w:ascii="Times New Roman"/>
          <w:b w:val="false"/>
          <w:i w:val="false"/>
          <w:color w:val="000000"/>
          <w:sz w:val="28"/>
        </w:rPr>
        <w:t>
      07 қазан 2014 ж.</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2014 жылғы 07 қазан</w:t>
      </w:r>
      <w:r>
        <w:br/>
      </w:r>
      <w:r>
        <w:rPr>
          <w:rFonts w:ascii="Times New Roman"/>
          <w:b w:val="false"/>
          <w:i w:val="false"/>
          <w:color w:val="000000"/>
          <w:sz w:val="28"/>
        </w:rPr>
        <w:t>
№ 254 қаулысымен бекітілген</w:t>
      </w:r>
      <w:r>
        <w:br/>
      </w:r>
      <w:r>
        <w:rPr>
          <w:rFonts w:ascii="Times New Roman"/>
          <w:b w:val="false"/>
          <w:i w:val="false"/>
          <w:color w:val="000000"/>
          <w:sz w:val="28"/>
        </w:rPr>
        <w:t>
 </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«Астық қолхаттарын беру арқылы қойма қызметі бойынша қызметтер көрсетуге лицензия беру, қайта ресімдеу, лицензияның телнұсқаларын беру» мемлекеттiк көрсетілетін қызмет регламенті</w:t>
      </w:r>
      <w:r>
        <w:br/>
      </w:r>
      <w:r>
        <w:rPr>
          <w:rFonts w:ascii="Times New Roman"/>
          <w:b/>
          <w:i w:val="false"/>
          <w:color w:val="000000"/>
        </w:rPr>
        <w:t>
  1. Жалпы ережелер</w:t>
      </w:r>
      <w:r>
        <w:br/>
      </w:r>
      <w:r>
        <w:rPr>
          <w:rFonts w:ascii="Times New Roman"/>
          <w:b/>
          <w:i w:val="false"/>
          <w:color w:val="000000"/>
        </w:rPr>
        <w:t>
 </w:t>
      </w:r>
    </w:p>
    <w:bookmarkStart w:name="z7" w:id="2"/>
    <w:p>
      <w:pPr>
        <w:spacing w:after="0"/>
        <w:ind w:left="0"/>
        <w:jc w:val="both"/>
      </w:pPr>
      <w:r>
        <w:rPr>
          <w:rFonts w:ascii="Times New Roman"/>
          <w:b w:val="false"/>
          <w:i w:val="false"/>
          <w:color w:val="000000"/>
          <w:sz w:val="28"/>
        </w:rPr>
        <w:t>      1.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қызметті (бұдан әрі – мемлекеттік көрсетілетін қызмет) «Облыстық ауыл шаруашылығы басқармасы» мемлекеттік мекемесі (бұдан әрі – көрсетілетін қызметті беруші), оның ішінде «электрондық үкіметтің» www.egov.kz веб-порталы (бұдан әрі – ЭҮП) арқылы көрсетіледі.</w:t>
      </w:r>
      <w:r>
        <w:br/>
      </w: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астық қолхаттарын беру арқылы қойма қызметі бойынша қызметтер көрсетуге лицензия (бұдан әрі – лицензия), қайта ресімдеу, лицензияның телнұсқасы не Қазақстан Республикасы Үкіметінің 2014 жылғы 28 ақпандағы </w:t>
      </w:r>
      <w:r>
        <w:rPr>
          <w:rFonts w:ascii="Times New Roman"/>
          <w:b w:val="false"/>
          <w:i w:val="false"/>
          <w:color w:val="000000"/>
          <w:sz w:val="28"/>
        </w:rPr>
        <w:t>№ 160</w:t>
      </w:r>
      <w:r>
        <w:rPr>
          <w:rFonts w:ascii="Times New Roman"/>
          <w:b w:val="false"/>
          <w:i w:val="false"/>
          <w:color w:val="000000"/>
          <w:sz w:val="28"/>
        </w:rPr>
        <w:t xml:space="preserve"> қаулысымен бекітілген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r>
        <w:br/>
      </w:r>
      <w:r>
        <w:rPr>
          <w:rFonts w:ascii="Times New Roman"/>
          <w:b w:val="false"/>
          <w:i w:val="false"/>
          <w:color w:val="000000"/>
          <w:sz w:val="28"/>
        </w:rPr>
        <w:t>
      Мемлекеттік қызметті көрсету нәтижесін ұсыну нысаны: электрондық және (немесе) қағаз түрінде.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2. Мемлекеттік </w:t>
      </w:r>
      <w:r>
        <w:rPr>
          <w:rFonts w:ascii="Times New Roman"/>
          <w:b/>
          <w:i w:val="false"/>
          <w:color w:val="000000"/>
          <w:sz w:val="28"/>
        </w:rPr>
        <w:t>қ</w:t>
      </w:r>
      <w:r>
        <w:rPr>
          <w:rFonts w:ascii="Times New Roman"/>
          <w:b/>
          <w:i w:val="false"/>
          <w:color w:val="000000"/>
          <w:sz w:val="28"/>
        </w:rPr>
        <w:t>ызмет к</w:t>
      </w:r>
      <w:r>
        <w:rPr>
          <w:rFonts w:ascii="Times New Roman"/>
          <w:b/>
          <w:i w:val="false"/>
          <w:color w:val="000000"/>
          <w:sz w:val="28"/>
        </w:rPr>
        <w:t>ө</w:t>
      </w:r>
      <w:r>
        <w:rPr>
          <w:rFonts w:ascii="Times New Roman"/>
          <w:b/>
          <w:i w:val="false"/>
          <w:color w:val="000000"/>
          <w:sz w:val="28"/>
        </w:rPr>
        <w:t>рсету процесінде к</w:t>
      </w:r>
      <w:r>
        <w:rPr>
          <w:rFonts w:ascii="Times New Roman"/>
          <w:b/>
          <w:i w:val="false"/>
          <w:color w:val="000000"/>
          <w:sz w:val="28"/>
        </w:rPr>
        <w:t>ө</w:t>
      </w:r>
      <w:r>
        <w:rPr>
          <w:rFonts w:ascii="Times New Roman"/>
          <w:b/>
          <w:i w:val="false"/>
          <w:color w:val="000000"/>
          <w:sz w:val="28"/>
        </w:rPr>
        <w:t xml:space="preserve">рсетілетін </w:t>
      </w:r>
      <w:r>
        <w:rPr>
          <w:rFonts w:ascii="Times New Roman"/>
          <w:b/>
          <w:i w:val="false"/>
          <w:color w:val="000000"/>
          <w:sz w:val="28"/>
        </w:rPr>
        <w:t>қ</w:t>
      </w:r>
      <w:r>
        <w:rPr>
          <w:rFonts w:ascii="Times New Roman"/>
          <w:b/>
          <w:i w:val="false"/>
          <w:color w:val="000000"/>
          <w:sz w:val="28"/>
        </w:rPr>
        <w:t>ызмет берушіні</w:t>
      </w:r>
      <w:r>
        <w:rPr>
          <w:rFonts w:ascii="Times New Roman"/>
          <w:b/>
          <w:i w:val="false"/>
          <w:color w:val="000000"/>
          <w:sz w:val="28"/>
        </w:rPr>
        <w:t>ң құ</w:t>
      </w:r>
      <w:r>
        <w:rPr>
          <w:rFonts w:ascii="Times New Roman"/>
          <w:b/>
          <w:i w:val="false"/>
          <w:color w:val="000000"/>
          <w:sz w:val="28"/>
        </w:rPr>
        <w:t>рылымды</w:t>
      </w:r>
      <w:r>
        <w:rPr>
          <w:rFonts w:ascii="Times New Roman"/>
          <w:b/>
          <w:i w:val="false"/>
          <w:color w:val="000000"/>
          <w:sz w:val="28"/>
        </w:rPr>
        <w:t>қ</w:t>
      </w:r>
      <w:r>
        <w:rPr>
          <w:rFonts w:ascii="Times New Roman"/>
          <w:b/>
          <w:i w:val="false"/>
          <w:color w:val="000000"/>
          <w:sz w:val="28"/>
        </w:rPr>
        <w:t xml:space="preserve"> б</w:t>
      </w:r>
      <w:r>
        <w:rPr>
          <w:rFonts w:ascii="Times New Roman"/>
          <w:b/>
          <w:i w:val="false"/>
          <w:color w:val="000000"/>
          <w:sz w:val="28"/>
        </w:rPr>
        <w:t>ө</w:t>
      </w:r>
      <w:r>
        <w:rPr>
          <w:rFonts w:ascii="Times New Roman"/>
          <w:b/>
          <w:i w:val="false"/>
          <w:color w:val="000000"/>
          <w:sz w:val="28"/>
        </w:rPr>
        <w:t>лімшелеріні</w:t>
      </w:r>
      <w:r>
        <w:rPr>
          <w:rFonts w:ascii="Times New Roman"/>
          <w:b/>
          <w:i w:val="false"/>
          <w:color w:val="000000"/>
          <w:sz w:val="28"/>
        </w:rPr>
        <w:t>ң</w:t>
      </w:r>
      <w:r>
        <w:rPr>
          <w:rFonts w:ascii="Times New Roman"/>
          <w:b/>
          <w:i w:val="false"/>
          <w:color w:val="000000"/>
          <w:sz w:val="28"/>
        </w:rPr>
        <w:t xml:space="preserve"> (</w:t>
      </w:r>
      <w:r>
        <w:rPr>
          <w:rFonts w:ascii="Times New Roman"/>
          <w:b/>
          <w:i w:val="false"/>
          <w:color w:val="000000"/>
          <w:sz w:val="28"/>
        </w:rPr>
        <w:t>қ</w:t>
      </w:r>
      <w:r>
        <w:rPr>
          <w:rFonts w:ascii="Times New Roman"/>
          <w:b/>
          <w:i w:val="false"/>
          <w:color w:val="000000"/>
          <w:sz w:val="28"/>
        </w:rPr>
        <w:t>ызметкерлеріні</w:t>
      </w:r>
      <w:r>
        <w:rPr>
          <w:rFonts w:ascii="Times New Roman"/>
          <w:b/>
          <w:i w:val="false"/>
          <w:color w:val="000000"/>
          <w:sz w:val="28"/>
        </w:rPr>
        <w:t>ң</w:t>
      </w:r>
      <w:r>
        <w:rPr>
          <w:rFonts w:ascii="Times New Roman"/>
          <w:b/>
          <w:i w:val="false"/>
          <w:color w:val="000000"/>
          <w:sz w:val="28"/>
        </w:rPr>
        <w:t xml:space="preserve">) іс - </w:t>
      </w:r>
      <w:r>
        <w:rPr>
          <w:rFonts w:ascii="Times New Roman"/>
          <w:b/>
          <w:i w:val="false"/>
          <w:color w:val="000000"/>
          <w:sz w:val="28"/>
        </w:rPr>
        <w:t>қ</w:t>
      </w:r>
      <w:r>
        <w:rPr>
          <w:rFonts w:ascii="Times New Roman"/>
          <w:b/>
          <w:i w:val="false"/>
          <w:color w:val="000000"/>
          <w:sz w:val="28"/>
        </w:rPr>
        <w:t>имыл т</w:t>
      </w:r>
      <w:r>
        <w:rPr>
          <w:rFonts w:ascii="Times New Roman"/>
          <w:b/>
          <w:i w:val="false"/>
          <w:color w:val="000000"/>
          <w:sz w:val="28"/>
        </w:rPr>
        <w:t>ә</w:t>
      </w:r>
      <w:r>
        <w:rPr>
          <w:rFonts w:ascii="Times New Roman"/>
          <w:b/>
          <w:i w:val="false"/>
          <w:color w:val="000000"/>
          <w:sz w:val="28"/>
        </w:rPr>
        <w:t>ртібін сипаттау.</w:t>
      </w:r>
      <w:r>
        <w:br/>
      </w:r>
      <w:r>
        <w:rPr>
          <w:rFonts w:ascii="Times New Roman"/>
          <w:b w:val="false"/>
          <w:i w:val="false"/>
          <w:color w:val="000000"/>
          <w:sz w:val="28"/>
        </w:rPr>
        <w:t>
      4. Көрсетілетін қызметті беруші көрсетілетін қызметті алушының өтінішін және Стандарттың 9-тармағында көрсетілген өзге де құжаттарын немесе көрсетілетін қызметті алушы электрондық сұрау салуын алу мемлекеттік қызмет көрсету жөніндегі ресімдерді (іс-қимылдарды) бастауға негіздеме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ресімнің (іс-қимылдың) мазмұны:</w:t>
      </w:r>
      <w:r>
        <w:br/>
      </w:r>
      <w:r>
        <w:rPr>
          <w:rFonts w:ascii="Times New Roman"/>
          <w:b w:val="false"/>
          <w:i w:val="false"/>
          <w:color w:val="000000"/>
          <w:sz w:val="28"/>
        </w:rPr>
        <w:t>
</w:t>
      </w:r>
      <w:r>
        <w:rPr>
          <w:rFonts w:ascii="Times New Roman"/>
          <w:b w:val="false"/>
          <w:i w:val="false"/>
          <w:color w:val="000000"/>
          <w:sz w:val="28"/>
        </w:rPr>
        <w:t>
      лицензия беру кезінде:</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маманы құжаттарды тіркеуі;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басшысының құжаттарды қарауы;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орындаушысының құжаттарды қарауы және Қазақстан Республикасы Тұтынушылардың құқығын қорғау жөніндегі агенттігінің тұтынушылардың құқығын қорғау және тұрғындардың санитариялық-эпидемиологиялық салауаттылығы саласындағы аумақтық бөлiмшелерiне (бұдан әрі – мүдделі орган) келісуге жолдауы;</w:t>
      </w:r>
      <w:r>
        <w:br/>
      </w:r>
      <w:r>
        <w:rPr>
          <w:rFonts w:ascii="Times New Roman"/>
          <w:b w:val="false"/>
          <w:i w:val="false"/>
          <w:color w:val="000000"/>
          <w:sz w:val="28"/>
        </w:rPr>
        <w:t>
</w:t>
      </w:r>
      <w:r>
        <w:rPr>
          <w:rFonts w:ascii="Times New Roman"/>
          <w:b w:val="false"/>
          <w:i w:val="false"/>
          <w:color w:val="000000"/>
          <w:sz w:val="28"/>
        </w:rPr>
        <w:t>
      4) мүдделі органның құжаттардың қарауы;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жауапты орындаушысы мүдделі органның қорытындысын қарауы, лицензияның немесе дәлелді жауаптың жобасын ресімдеуі;</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басшысының лицензияға немесе дәлелді жауапқа қол қоюы;</w:t>
      </w:r>
      <w:r>
        <w:br/>
      </w:r>
      <w:r>
        <w:rPr>
          <w:rFonts w:ascii="Times New Roman"/>
          <w:b w:val="false"/>
          <w:i w:val="false"/>
          <w:color w:val="000000"/>
          <w:sz w:val="28"/>
        </w:rPr>
        <w:t>
</w:t>
      </w:r>
      <w:r>
        <w:rPr>
          <w:rFonts w:ascii="Times New Roman"/>
          <w:b w:val="false"/>
          <w:i w:val="false"/>
          <w:color w:val="000000"/>
          <w:sz w:val="28"/>
        </w:rPr>
        <w:t>
      7) көрсетілетін қызметті алушыға лицензияны немесе дәлелді жауапты беруі.</w:t>
      </w:r>
      <w:r>
        <w:br/>
      </w:r>
      <w:r>
        <w:rPr>
          <w:rFonts w:ascii="Times New Roman"/>
          <w:b w:val="false"/>
          <w:i w:val="false"/>
          <w:color w:val="000000"/>
          <w:sz w:val="28"/>
        </w:rPr>
        <w:t>
</w:t>
      </w:r>
      <w:r>
        <w:rPr>
          <w:rFonts w:ascii="Times New Roman"/>
          <w:b w:val="false"/>
          <w:i w:val="false"/>
          <w:color w:val="000000"/>
          <w:sz w:val="28"/>
        </w:rPr>
        <w:t>
      лицензияны қайта ресімдеу кезінде:</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маманы құжаттарды тіркеуі;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басшысының құжаттарды қарауы;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құжаттарды қарауы және лицензияны қайта ресімдеуі немесе дәлелді жауапты дайындауы;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басшысының қайта ресімделген лицензияға немесе дәлелді жауапқа қол қоюы;</w:t>
      </w:r>
      <w:r>
        <w:br/>
      </w:r>
      <w:r>
        <w:rPr>
          <w:rFonts w:ascii="Times New Roman"/>
          <w:b w:val="false"/>
          <w:i w:val="false"/>
          <w:color w:val="000000"/>
          <w:sz w:val="28"/>
        </w:rPr>
        <w:t>
</w:t>
      </w:r>
      <w:r>
        <w:rPr>
          <w:rFonts w:ascii="Times New Roman"/>
          <w:b w:val="false"/>
          <w:i w:val="false"/>
          <w:color w:val="000000"/>
          <w:sz w:val="28"/>
        </w:rPr>
        <w:t>
      5) көрсетілетін қызметті алушыға қайта ресімделген лицензияны немесе дәлелді жауапты беруі.</w:t>
      </w:r>
      <w:r>
        <w:br/>
      </w:r>
      <w:r>
        <w:rPr>
          <w:rFonts w:ascii="Times New Roman"/>
          <w:b w:val="false"/>
          <w:i w:val="false"/>
          <w:color w:val="000000"/>
          <w:sz w:val="28"/>
        </w:rPr>
        <w:t>
</w:t>
      </w:r>
      <w:r>
        <w:rPr>
          <w:rFonts w:ascii="Times New Roman"/>
          <w:b w:val="false"/>
          <w:i w:val="false"/>
          <w:color w:val="000000"/>
          <w:sz w:val="28"/>
        </w:rPr>
        <w:t>
      лицензияның телнұсқаларын беру кезінде:</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маманы құжаттарды тіркеуі;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басшысының құжаттарды қарауы;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құжаттарды қарауы және лицензияның телнұсқасын немесе дәлелді жауапты дайындауы;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басшысының лицензияның телнұсқасына немесе дәлелді жауапқа қол қоюы;</w:t>
      </w:r>
      <w:r>
        <w:br/>
      </w:r>
      <w:r>
        <w:rPr>
          <w:rFonts w:ascii="Times New Roman"/>
          <w:b w:val="false"/>
          <w:i w:val="false"/>
          <w:color w:val="000000"/>
          <w:sz w:val="28"/>
        </w:rPr>
        <w:t>
</w:t>
      </w:r>
      <w:r>
        <w:rPr>
          <w:rFonts w:ascii="Times New Roman"/>
          <w:b w:val="false"/>
          <w:i w:val="false"/>
          <w:color w:val="000000"/>
          <w:sz w:val="28"/>
        </w:rPr>
        <w:t>
      5) көрсетілетін қызметті алушыға лицензияның телнұсқасын немесе дәлелді жауапты беруі.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3. Мемлекеттік </w:t>
      </w:r>
      <w:r>
        <w:rPr>
          <w:rFonts w:ascii="Times New Roman"/>
          <w:b/>
          <w:i w:val="false"/>
          <w:color w:val="000000"/>
          <w:sz w:val="28"/>
        </w:rPr>
        <w:t>қ</w:t>
      </w:r>
      <w:r>
        <w:rPr>
          <w:rFonts w:ascii="Times New Roman"/>
          <w:b/>
          <w:i w:val="false"/>
          <w:color w:val="000000"/>
          <w:sz w:val="28"/>
        </w:rPr>
        <w:t>ызмет к</w:t>
      </w:r>
      <w:r>
        <w:rPr>
          <w:rFonts w:ascii="Times New Roman"/>
          <w:b/>
          <w:i w:val="false"/>
          <w:color w:val="000000"/>
          <w:sz w:val="28"/>
        </w:rPr>
        <w:t>ө</w:t>
      </w:r>
      <w:r>
        <w:rPr>
          <w:rFonts w:ascii="Times New Roman"/>
          <w:b/>
          <w:i w:val="false"/>
          <w:color w:val="000000"/>
          <w:sz w:val="28"/>
        </w:rPr>
        <w:t>рсету процесінде к</w:t>
      </w:r>
      <w:r>
        <w:rPr>
          <w:rFonts w:ascii="Times New Roman"/>
          <w:b/>
          <w:i w:val="false"/>
          <w:color w:val="000000"/>
          <w:sz w:val="28"/>
        </w:rPr>
        <w:t>ө</w:t>
      </w:r>
      <w:r>
        <w:rPr>
          <w:rFonts w:ascii="Times New Roman"/>
          <w:b/>
          <w:i w:val="false"/>
          <w:color w:val="000000"/>
          <w:sz w:val="28"/>
        </w:rPr>
        <w:t xml:space="preserve">рсетілетін </w:t>
      </w:r>
      <w:r>
        <w:rPr>
          <w:rFonts w:ascii="Times New Roman"/>
          <w:b/>
          <w:i w:val="false"/>
          <w:color w:val="000000"/>
          <w:sz w:val="28"/>
        </w:rPr>
        <w:t>қ</w:t>
      </w:r>
      <w:r>
        <w:rPr>
          <w:rFonts w:ascii="Times New Roman"/>
          <w:b/>
          <w:i w:val="false"/>
          <w:color w:val="000000"/>
          <w:sz w:val="28"/>
        </w:rPr>
        <w:t>ызмет берушіні</w:t>
      </w:r>
      <w:r>
        <w:rPr>
          <w:rFonts w:ascii="Times New Roman"/>
          <w:b/>
          <w:i w:val="false"/>
          <w:color w:val="000000"/>
          <w:sz w:val="28"/>
        </w:rPr>
        <w:t>ң құ</w:t>
      </w:r>
      <w:r>
        <w:rPr>
          <w:rFonts w:ascii="Times New Roman"/>
          <w:b/>
          <w:i w:val="false"/>
          <w:color w:val="000000"/>
          <w:sz w:val="28"/>
        </w:rPr>
        <w:t>рылымды</w:t>
      </w:r>
      <w:r>
        <w:rPr>
          <w:rFonts w:ascii="Times New Roman"/>
          <w:b/>
          <w:i w:val="false"/>
          <w:color w:val="000000"/>
          <w:sz w:val="28"/>
        </w:rPr>
        <w:t>қ</w:t>
      </w:r>
      <w:r>
        <w:rPr>
          <w:rFonts w:ascii="Times New Roman"/>
          <w:b/>
          <w:i w:val="false"/>
          <w:color w:val="000000"/>
          <w:sz w:val="28"/>
        </w:rPr>
        <w:t xml:space="preserve"> б</w:t>
      </w:r>
      <w:r>
        <w:rPr>
          <w:rFonts w:ascii="Times New Roman"/>
          <w:b/>
          <w:i w:val="false"/>
          <w:color w:val="000000"/>
          <w:sz w:val="28"/>
        </w:rPr>
        <w:t>ө</w:t>
      </w:r>
      <w:r>
        <w:rPr>
          <w:rFonts w:ascii="Times New Roman"/>
          <w:b/>
          <w:i w:val="false"/>
          <w:color w:val="000000"/>
          <w:sz w:val="28"/>
        </w:rPr>
        <w:t>лімшелеріні</w:t>
      </w:r>
      <w:r>
        <w:rPr>
          <w:rFonts w:ascii="Times New Roman"/>
          <w:b/>
          <w:i w:val="false"/>
          <w:color w:val="000000"/>
          <w:sz w:val="28"/>
        </w:rPr>
        <w:t>ң</w:t>
      </w:r>
      <w:r>
        <w:rPr>
          <w:rFonts w:ascii="Times New Roman"/>
          <w:b/>
          <w:i w:val="false"/>
          <w:color w:val="000000"/>
          <w:sz w:val="28"/>
        </w:rPr>
        <w:t xml:space="preserve"> (</w:t>
      </w:r>
      <w:r>
        <w:rPr>
          <w:rFonts w:ascii="Times New Roman"/>
          <w:b/>
          <w:i w:val="false"/>
          <w:color w:val="000000"/>
          <w:sz w:val="28"/>
        </w:rPr>
        <w:t>қ</w:t>
      </w:r>
      <w:r>
        <w:rPr>
          <w:rFonts w:ascii="Times New Roman"/>
          <w:b/>
          <w:i w:val="false"/>
          <w:color w:val="000000"/>
          <w:sz w:val="28"/>
        </w:rPr>
        <w:t>ызметкерлеріні</w:t>
      </w:r>
      <w:r>
        <w:rPr>
          <w:rFonts w:ascii="Times New Roman"/>
          <w:b/>
          <w:i w:val="false"/>
          <w:color w:val="000000"/>
          <w:sz w:val="28"/>
        </w:rPr>
        <w:t>ң</w:t>
      </w:r>
      <w:r>
        <w:rPr>
          <w:rFonts w:ascii="Times New Roman"/>
          <w:b/>
          <w:i w:val="false"/>
          <w:color w:val="000000"/>
          <w:sz w:val="28"/>
        </w:rPr>
        <w:t xml:space="preserve">) </w:t>
      </w:r>
      <w:r>
        <w:rPr>
          <w:rFonts w:ascii="Times New Roman"/>
          <w:b/>
          <w:i w:val="false"/>
          <w:color w:val="000000"/>
          <w:sz w:val="28"/>
        </w:rPr>
        <w:t>ө</w:t>
      </w:r>
      <w:r>
        <w:rPr>
          <w:rFonts w:ascii="Times New Roman"/>
          <w:b/>
          <w:i w:val="false"/>
          <w:color w:val="000000"/>
          <w:sz w:val="28"/>
        </w:rPr>
        <w:t>зара іс-</w:t>
      </w:r>
      <w:r>
        <w:rPr>
          <w:rFonts w:ascii="Times New Roman"/>
          <w:b/>
          <w:i w:val="false"/>
          <w:color w:val="000000"/>
          <w:sz w:val="28"/>
        </w:rPr>
        <w:t>қ</w:t>
      </w:r>
      <w:r>
        <w:rPr>
          <w:rFonts w:ascii="Times New Roman"/>
          <w:b/>
          <w:i w:val="false"/>
          <w:color w:val="000000"/>
          <w:sz w:val="28"/>
        </w:rPr>
        <w:t>имыл т</w:t>
      </w:r>
      <w:r>
        <w:rPr>
          <w:rFonts w:ascii="Times New Roman"/>
          <w:b/>
          <w:i w:val="false"/>
          <w:color w:val="000000"/>
          <w:sz w:val="28"/>
        </w:rPr>
        <w:t>ә</w:t>
      </w:r>
      <w:r>
        <w:rPr>
          <w:rFonts w:ascii="Times New Roman"/>
          <w:b/>
          <w:i w:val="false"/>
          <w:color w:val="000000"/>
          <w:sz w:val="28"/>
        </w:rPr>
        <w:t>ртібін сипаттау</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 процесіне қатысатын көрсетілетін қызметті берушілердің,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кеңсе маманы;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4) мүдделі орган.</w:t>
      </w:r>
      <w:r>
        <w:br/>
      </w:r>
      <w:r>
        <w:rPr>
          <w:rFonts w:ascii="Times New Roman"/>
          <w:b w:val="false"/>
          <w:i w:val="false"/>
          <w:color w:val="000000"/>
          <w:sz w:val="28"/>
        </w:rPr>
        <w:t>
</w:t>
      </w:r>
      <w:r>
        <w:rPr>
          <w:rFonts w:ascii="Times New Roman"/>
          <w:b w:val="false"/>
          <w:i w:val="false"/>
          <w:color w:val="000000"/>
          <w:sz w:val="28"/>
        </w:rPr>
        <w:t>
      7. Әрбір ресімнің (іс-қимылдың) ұзақтығын көрсете отырып, құрылымдық бөлімшелер (қызметкерлер) арасындағы ресімдердің (іс - 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лицензия беру кезінде:</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маманы көрсетілетін қызметті алушы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құжаттарды берген сәттен бастап 30 (отыз) минуттың ішінде қабылдайды және оларды тіркеуді жүзеге асырады, құжаттарды көрсетілетін қызметті берушінің басшысына бұрыштама қоюға жолдайды;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1 (бір) жұмыс күннің ішінде келіп түскен құжаттармен танысады және көрсетілетін қызметті берушінің жауапты орындаушысын белгілейді;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2 (екі) жұмыс күн ішінде келіп түскен құжаттарды қарайды, лицензияның немесе дәлелді жауаптың жобасын дайындайды және лицензияның немесе дәлелді жауаптың жобасын мүдделі органға келісімге жолдайды;</w:t>
      </w:r>
      <w:r>
        <w:br/>
      </w:r>
      <w:r>
        <w:rPr>
          <w:rFonts w:ascii="Times New Roman"/>
          <w:b w:val="false"/>
          <w:i w:val="false"/>
          <w:color w:val="000000"/>
          <w:sz w:val="28"/>
        </w:rPr>
        <w:t>
</w:t>
      </w:r>
      <w:r>
        <w:rPr>
          <w:rFonts w:ascii="Times New Roman"/>
          <w:b w:val="false"/>
          <w:i w:val="false"/>
          <w:color w:val="000000"/>
          <w:sz w:val="28"/>
        </w:rPr>
        <w:t>
      4) мүдделі орган 5 (бес) жұмыс күні ішінде келіп түскен құжаттарды қарайды, көрсетілетін қызметті алушының белгіленген талаптарға сәйкестігін немесе сәйкес еместігін анықтайды, көрсетілетін қызметті берушінің жауапты орындаушысына қорытынды береді;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жауапты орындаушысы 1 (бір) жұмыс күні ішінде мүдделі органның қорытындысын қарайды, лицензия немесе дәлелді жауапты ресімдейді, ресімделген лицензияға немесе дәлелді жауапқа қол қою үшін көрсетілетін қызметті берушінің басшысына жібереді;</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басшысы 1 (бір) жұмыс күні ішінде лицензияға немесе дәлелді жауапқа қол қояды және қол қойылған лицензияны немесе дәлелді жауапты көрсетілетін қызметті берушінің кеңсе маманына жібереді;</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кеңсе маманы 30 (отыз) минуттың ішінде көрсетілетін қызметті алушыға лицензияны немесе дәлелді жауапты береді;</w:t>
      </w:r>
      <w:r>
        <w:br/>
      </w:r>
      <w:r>
        <w:rPr>
          <w:rFonts w:ascii="Times New Roman"/>
          <w:b w:val="false"/>
          <w:i w:val="false"/>
          <w:color w:val="000000"/>
          <w:sz w:val="28"/>
        </w:rPr>
        <w:t>
</w:t>
      </w:r>
      <w:r>
        <w:rPr>
          <w:rFonts w:ascii="Times New Roman"/>
          <w:b w:val="false"/>
          <w:i w:val="false"/>
          <w:color w:val="000000"/>
          <w:sz w:val="28"/>
        </w:rPr>
        <w:t>
      лицензияны қайта ресімдеу кезінде:</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маманы көрсетілетін қызметті алушы Стандарттың 9-тармағында көрсетілген қажетті құжаттарды берген сәттен бастап 30 (отыз) минуттың ішінде қабылдайды және оларды тіркеуді жүзеге асырады, көрсетілетін қызметті берушінің басшысына бұрыштама қоюға құжаттарды жолдайды;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1 (бір) жұмыс күні ішінде құжаттарды қарайды және көрсетілетін қызметті берушінің жауапты орындаушысын белгілейді;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5 (бес) жұмыс күні ішінде келіп түскен құжаттарды қарайды, лицензияны қайта ресімдейді немесе дәлелді жауапты ресімдейді, қайта ресімделген лицензияны немесе дәлелді жауапты көрсетілетін қызметті берушінің басшысына қол қоюға жібереді;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1 (бір) жұмыс күні ішінде қайта ресімделген лицензияға немесе дәлелді жауапқа қол қояды және көрсетілетін қызметті берушінің кеңсе маманына қол қойылған қайта ресімделген лицензияны немесе дәлелді жауапты жолдайды;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 маманы 30 (отыз) минуттың ішінде көрсетілетін қызметті алушыға қайта ресімделген лицензияны немесе дәлелді жауап береді;</w:t>
      </w:r>
      <w:r>
        <w:br/>
      </w:r>
      <w:r>
        <w:rPr>
          <w:rFonts w:ascii="Times New Roman"/>
          <w:b w:val="false"/>
          <w:i w:val="false"/>
          <w:color w:val="000000"/>
          <w:sz w:val="28"/>
        </w:rPr>
        <w:t>
</w:t>
      </w:r>
      <w:r>
        <w:rPr>
          <w:rFonts w:ascii="Times New Roman"/>
          <w:b w:val="false"/>
          <w:i w:val="false"/>
          <w:color w:val="000000"/>
          <w:sz w:val="28"/>
        </w:rPr>
        <w:t>
      лицензияның телнұсқасын беру кезінде:</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маманы көрсетілетін қызметті алушы Стандарттың 9-тармағында көрсетілген қажетті құжаттарды берген сәттен бастап 30 (отыз) минуттың ішінде қабылдайды және оларды тіркеуді жүзеге асырады, көрсетілетін қызметті берушінің басшысына бұрыштама қоюға құжаттарды жолдайды;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4 (төрт) сағаттың ішінде түскен құжаттармен танысады және көрсетілетін қызметті берушінің жауапты орындаушысын белгілейді;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1 (бір) жұмыс күні ішінде түскен құжаттарды қарайды, лицензияның телнұсқасын немесе дәлелді жауап дайындайды және оны қол қоюға көрсетілетін қызметті берушінің басшысына жібереді;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4 (төрт) сағаттың ішінде лицензияның телнұсқасына немесе дәлелді жауапқа қол қояды және қол қойылған лицензияның телнұсқасын немесе дәлелді жауапты көрсетілетін қызметті берушінің кеңсе маманына жолдайды;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 маманы 30 (отыз) минуттың ішінде көрсетілетін қызметті алушыға лицензияның телнұсқасын немесе дәлелді жауапты береді.</w:t>
      </w:r>
      <w:r>
        <w:br/>
      </w:r>
      <w:r>
        <w:rPr>
          <w:rFonts w:ascii="Times New Roman"/>
          <w:b w:val="false"/>
          <w:i w:val="false"/>
          <w:color w:val="000000"/>
          <w:sz w:val="28"/>
        </w:rPr>
        <w:t>
</w:t>
      </w:r>
      <w:r>
        <w:rPr>
          <w:rFonts w:ascii="Times New Roman"/>
          <w:b w:val="false"/>
          <w:i w:val="false"/>
          <w:color w:val="000000"/>
          <w:sz w:val="28"/>
        </w:rPr>
        <w:t>
      8. Ресімдердің (іс-қимылдардың) реттілігін сипаттау осы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регламентіне (бұдан әрі – Регламент)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 қосымшаларға</w:t>
      </w:r>
      <w:r>
        <w:rPr>
          <w:rFonts w:ascii="Times New Roman"/>
          <w:b w:val="false"/>
          <w:i w:val="false"/>
          <w:color w:val="000000"/>
          <w:sz w:val="28"/>
        </w:rPr>
        <w:t xml:space="preserve"> сәйкес блок-схемалармен сүйемелденеді.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4. Мемлекеттік </w:t>
      </w:r>
      <w:r>
        <w:rPr>
          <w:rFonts w:ascii="Times New Roman"/>
          <w:b/>
          <w:i w:val="false"/>
          <w:color w:val="000000"/>
          <w:sz w:val="28"/>
        </w:rPr>
        <w:t>қ</w:t>
      </w:r>
      <w:r>
        <w:rPr>
          <w:rFonts w:ascii="Times New Roman"/>
          <w:b/>
          <w:i w:val="false"/>
          <w:color w:val="000000"/>
          <w:sz w:val="28"/>
        </w:rPr>
        <w:t>ызмет к</w:t>
      </w:r>
      <w:r>
        <w:rPr>
          <w:rFonts w:ascii="Times New Roman"/>
          <w:b/>
          <w:i w:val="false"/>
          <w:color w:val="000000"/>
          <w:sz w:val="28"/>
        </w:rPr>
        <w:t>ө</w:t>
      </w:r>
      <w:r>
        <w:rPr>
          <w:rFonts w:ascii="Times New Roman"/>
          <w:b/>
          <w:i w:val="false"/>
          <w:color w:val="000000"/>
          <w:sz w:val="28"/>
        </w:rPr>
        <w:t>рсету процесінде а</w:t>
      </w:r>
      <w:r>
        <w:rPr>
          <w:rFonts w:ascii="Times New Roman"/>
          <w:b/>
          <w:i w:val="false"/>
          <w:color w:val="000000"/>
          <w:sz w:val="28"/>
        </w:rPr>
        <w:t>қ</w:t>
      </w:r>
      <w:r>
        <w:rPr>
          <w:rFonts w:ascii="Times New Roman"/>
          <w:b/>
          <w:i w:val="false"/>
          <w:color w:val="000000"/>
          <w:sz w:val="28"/>
        </w:rPr>
        <w:t>паратты</w:t>
      </w:r>
      <w:r>
        <w:rPr>
          <w:rFonts w:ascii="Times New Roman"/>
          <w:b/>
          <w:i w:val="false"/>
          <w:color w:val="000000"/>
          <w:sz w:val="28"/>
        </w:rPr>
        <w:t xml:space="preserve">қ </w:t>
      </w:r>
      <w:r>
        <w:rPr>
          <w:rFonts w:ascii="Times New Roman"/>
          <w:b/>
          <w:i w:val="false"/>
          <w:color w:val="000000"/>
          <w:sz w:val="28"/>
        </w:rPr>
        <w:t>ж</w:t>
      </w:r>
      <w:r>
        <w:rPr>
          <w:rFonts w:ascii="Times New Roman"/>
          <w:b/>
          <w:i w:val="false"/>
          <w:color w:val="000000"/>
          <w:sz w:val="28"/>
        </w:rPr>
        <w:t>ү</w:t>
      </w:r>
      <w:r>
        <w:rPr>
          <w:rFonts w:ascii="Times New Roman"/>
          <w:b/>
          <w:i w:val="false"/>
          <w:color w:val="000000"/>
          <w:sz w:val="28"/>
        </w:rPr>
        <w:t>йелерді пайдалану т</w:t>
      </w:r>
      <w:r>
        <w:rPr>
          <w:rFonts w:ascii="Times New Roman"/>
          <w:b/>
          <w:i w:val="false"/>
          <w:color w:val="000000"/>
          <w:sz w:val="28"/>
        </w:rPr>
        <w:t>ә</w:t>
      </w:r>
      <w:r>
        <w:rPr>
          <w:rFonts w:ascii="Times New Roman"/>
          <w:b/>
          <w:i w:val="false"/>
          <w:color w:val="000000"/>
          <w:sz w:val="28"/>
        </w:rPr>
        <w:t>ртібін сипаттау.</w:t>
      </w:r>
      <w:r>
        <w:br/>
      </w:r>
      <w:r>
        <w:rPr>
          <w:rFonts w:ascii="Times New Roman"/>
          <w:b w:val="false"/>
          <w:i w:val="false"/>
          <w:color w:val="000000"/>
          <w:sz w:val="28"/>
        </w:rPr>
        <w:t>
</w:t>
      </w:r>
      <w:r>
        <w:rPr>
          <w:rFonts w:ascii="Times New Roman"/>
          <w:b w:val="false"/>
          <w:i w:val="false"/>
          <w:color w:val="000000"/>
          <w:sz w:val="28"/>
        </w:rPr>
        <w:t>
      9. ЭҮП арқылы мемлекеттік қызмет көрсету кезінде көрсетілетін қызметті алушының жүгіну және ресімдердің (iс-қимылдардың) реттілігі тәртібін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компьютердегі интернет-браузерде сақталған өзінің ЭЦҚ тіркеу куәлігінің көмегімен ЭҮП-да тіркеуді жүзеге асырады (ЭҮП-да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көрсетілетін қызметті алушының компьютеріндегі интернет-браузеріне ЭЦҚ тіркеу куәлігін бекіту, көрсетілетін қызметті алушы мемлекеттік көрсетілетін қызметті алу үшін парольді ЭҮП-ға енгізу процесі (авторлау процесі);</w:t>
      </w:r>
      <w:r>
        <w:br/>
      </w:r>
      <w:r>
        <w:rPr>
          <w:rFonts w:ascii="Times New Roman"/>
          <w:b w:val="false"/>
          <w:i w:val="false"/>
          <w:color w:val="000000"/>
          <w:sz w:val="28"/>
        </w:rPr>
        <w:t>
</w:t>
      </w:r>
      <w:r>
        <w:rPr>
          <w:rFonts w:ascii="Times New Roman"/>
          <w:b w:val="false"/>
          <w:i w:val="false"/>
          <w:color w:val="000000"/>
          <w:sz w:val="28"/>
        </w:rPr>
        <w:t>
      3) 1-шарт – тіркелген көрсетілетін қызметті алушы туралы деректердің дұрыстығын жеке сәйкестендіру нөмірінің /бизнес-сәйкестендіру нөмірінің (бұдан әрі – БСН/ЖСН) логины мен пароль арқылы ЭҮП-да тексеру;</w:t>
      </w:r>
      <w:r>
        <w:br/>
      </w:r>
      <w:r>
        <w:rPr>
          <w:rFonts w:ascii="Times New Roman"/>
          <w:b w:val="false"/>
          <w:i w:val="false"/>
          <w:color w:val="000000"/>
          <w:sz w:val="28"/>
        </w:rPr>
        <w:t>
</w:t>
      </w:r>
      <w:r>
        <w:rPr>
          <w:rFonts w:ascii="Times New Roman"/>
          <w:b w:val="false"/>
          <w:i w:val="false"/>
          <w:color w:val="000000"/>
          <w:sz w:val="28"/>
        </w:rPr>
        <w:t>
      4) 2-процесс – көрсетілетін қызметті алушының деректерінде бұзушылықтардың болуына байланысты авторлаудан бас тарту туралы хабарламаны ЭҮП - да қалыптастыру;</w:t>
      </w:r>
      <w:r>
        <w:br/>
      </w:r>
      <w:r>
        <w:rPr>
          <w:rFonts w:ascii="Times New Roman"/>
          <w:b w:val="false"/>
          <w:i w:val="false"/>
          <w:color w:val="000000"/>
          <w:sz w:val="28"/>
        </w:rPr>
        <w:t>
</w:t>
      </w:r>
      <w:r>
        <w:rPr>
          <w:rFonts w:ascii="Times New Roman"/>
          <w:b w:val="false"/>
          <w:i w:val="false"/>
          <w:color w:val="000000"/>
          <w:sz w:val="28"/>
        </w:rPr>
        <w:t>
      5) 3-процесс – көрсетілетін қызметті алушының осы Регламентте көрсетілген мемлекеттік көрсетілетін қызметті таңдауы, мемлекеттік көрсетілетін қызметті көрсетуге арналған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енгізуі), сұрау салу нысанына қажетті электрондық түрдегі құжаттарды қоса беруі;</w:t>
      </w:r>
      <w:r>
        <w:br/>
      </w:r>
      <w:r>
        <w:rPr>
          <w:rFonts w:ascii="Times New Roman"/>
          <w:b w:val="false"/>
          <w:i w:val="false"/>
          <w:color w:val="000000"/>
          <w:sz w:val="28"/>
        </w:rPr>
        <w:t>
</w:t>
      </w:r>
      <w:r>
        <w:rPr>
          <w:rFonts w:ascii="Times New Roman"/>
          <w:b w:val="false"/>
          <w:i w:val="false"/>
          <w:color w:val="000000"/>
          <w:sz w:val="28"/>
        </w:rPr>
        <w:t>
      6) 4-процесс – «электрондық үкіметтің» төлем шлюзінде (бұдан әрі – ЭҮТШ) мемлекеттік көрсетілетін қызметке ақы төлеу, бұдан кейін бұл ақпарат «Е-лицензиялау» мемлекеттік деректер базасы ақпараттық жүйесіне (бұдан әрі – «Е-лицензиялау» МДБ АЖ) келіп түседі;</w:t>
      </w:r>
      <w:r>
        <w:br/>
      </w:r>
      <w:r>
        <w:rPr>
          <w:rFonts w:ascii="Times New Roman"/>
          <w:b w:val="false"/>
          <w:i w:val="false"/>
          <w:color w:val="000000"/>
          <w:sz w:val="28"/>
        </w:rPr>
        <w:t>
</w:t>
      </w:r>
      <w:r>
        <w:rPr>
          <w:rFonts w:ascii="Times New Roman"/>
          <w:b w:val="false"/>
          <w:i w:val="false"/>
          <w:color w:val="000000"/>
          <w:sz w:val="28"/>
        </w:rPr>
        <w:t>
      7) 2-шарт – «Е-лицензиялау» МДБ АЖ-де мемлекеттік көрсетілетін қызметті көрсету үшін төлем фактісін тексеру;</w:t>
      </w:r>
      <w:r>
        <w:br/>
      </w:r>
      <w:r>
        <w:rPr>
          <w:rFonts w:ascii="Times New Roman"/>
          <w:b w:val="false"/>
          <w:i w:val="false"/>
          <w:color w:val="000000"/>
          <w:sz w:val="28"/>
        </w:rPr>
        <w:t>
</w:t>
      </w:r>
      <w:r>
        <w:rPr>
          <w:rFonts w:ascii="Times New Roman"/>
          <w:b w:val="false"/>
          <w:i w:val="false"/>
          <w:color w:val="000000"/>
          <w:sz w:val="28"/>
        </w:rPr>
        <w:t>
      8) 5-процесс - «Е-лицензиялау» МДБ АЖ-де қызмет көрсету үшін төлемнің болмауына байланысты сұратылып отырған мемлекеттік көрсетілетін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6-процесс – сұранысты куәландыру (қол қою) үшін көрсетілетін қызметті алушының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ЭЦҚ тіркеу куәлігінің қолданылу мерзімін және кері қайтарылған (жойылған) тіркеу куәліктерінің тізімінде болмауын, сондай-ақ сұрау салуда көрсетілген ЖСН/БСН мен ЭЦҚ тіркеу куәлігінде көрсетілген ЖСН/БСН арасындағы мәліметтердің сәйкестігін ЭҮП-да тексеру;</w:t>
      </w:r>
      <w:r>
        <w:br/>
      </w:r>
      <w:r>
        <w:rPr>
          <w:rFonts w:ascii="Times New Roman"/>
          <w:b w:val="false"/>
          <w:i w:val="false"/>
          <w:color w:val="000000"/>
          <w:sz w:val="28"/>
        </w:rPr>
        <w:t>
</w:t>
      </w:r>
      <w:r>
        <w:rPr>
          <w:rFonts w:ascii="Times New Roman"/>
          <w:b w:val="false"/>
          <w:i w:val="false"/>
          <w:color w:val="000000"/>
          <w:sz w:val="28"/>
        </w:rPr>
        <w:t>
      11) 7-процесс – көрсетілетін қызметті алушының ЭЦҚ түпнұсқалығының расталмауына байланысты сұратылған мемлекеттік көрсетілетін қызметтен бас тарту туралы хабарлама қалыптастырылуы;</w:t>
      </w:r>
      <w:r>
        <w:br/>
      </w:r>
      <w:r>
        <w:rPr>
          <w:rFonts w:ascii="Times New Roman"/>
          <w:b w:val="false"/>
          <w:i w:val="false"/>
          <w:color w:val="000000"/>
          <w:sz w:val="28"/>
        </w:rPr>
        <w:t>
</w:t>
      </w:r>
      <w:r>
        <w:rPr>
          <w:rFonts w:ascii="Times New Roman"/>
          <w:b w:val="false"/>
          <w:i w:val="false"/>
          <w:color w:val="000000"/>
          <w:sz w:val="28"/>
        </w:rPr>
        <w:t>
      12) 8-процесс – мемлекеттік көрсетілетін қызметті алуға толтырылған сұрау нысанын (енгізілген деректерді) көрсетілетін қызметті алушының ЭЦҚ көмегімен куәландыру (қол қою);</w:t>
      </w:r>
      <w:r>
        <w:br/>
      </w:r>
      <w:r>
        <w:rPr>
          <w:rFonts w:ascii="Times New Roman"/>
          <w:b w:val="false"/>
          <w:i w:val="false"/>
          <w:color w:val="000000"/>
          <w:sz w:val="28"/>
        </w:rPr>
        <w:t>
</w:t>
      </w:r>
      <w:r>
        <w:rPr>
          <w:rFonts w:ascii="Times New Roman"/>
          <w:b w:val="false"/>
          <w:i w:val="false"/>
          <w:color w:val="000000"/>
          <w:sz w:val="28"/>
        </w:rPr>
        <w:t>
      13) 9-процесс – электрондық құжатты (көрсетілетін қызметті алушының сұрауын) «Е-лицензиялау» МДБ АЖ-де тіркеу және сұрауды «Е-лицензиялау» мемлекеттік деректер базасы автоматтандырылған жұмыс орны ақпараттық жүйесіне (бұдан әрі - «Е-лицензиялау» МДБ АЖО АЖ) өңдеу;</w:t>
      </w:r>
      <w:r>
        <w:br/>
      </w:r>
      <w:r>
        <w:rPr>
          <w:rFonts w:ascii="Times New Roman"/>
          <w:b w:val="false"/>
          <w:i w:val="false"/>
          <w:color w:val="000000"/>
          <w:sz w:val="28"/>
        </w:rPr>
        <w:t>
</w:t>
      </w:r>
      <w:r>
        <w:rPr>
          <w:rFonts w:ascii="Times New Roman"/>
          <w:b w:val="false"/>
          <w:i w:val="false"/>
          <w:color w:val="000000"/>
          <w:sz w:val="28"/>
        </w:rPr>
        <w:t>
      14) 4-шарт – көрсетілетін қызметті беруші көрсетілетін қызметті алушының біліктілік талаптарына және лицензияны беру үшін негіздемелерге сәйкестігін тексеруі;</w:t>
      </w:r>
      <w:r>
        <w:br/>
      </w:r>
      <w:r>
        <w:rPr>
          <w:rFonts w:ascii="Times New Roman"/>
          <w:b w:val="false"/>
          <w:i w:val="false"/>
          <w:color w:val="000000"/>
          <w:sz w:val="28"/>
        </w:rPr>
        <w:t>
</w:t>
      </w:r>
      <w:r>
        <w:rPr>
          <w:rFonts w:ascii="Times New Roman"/>
          <w:b w:val="false"/>
          <w:i w:val="false"/>
          <w:color w:val="000000"/>
          <w:sz w:val="28"/>
        </w:rPr>
        <w:t>
      15) 10-процесс – «Е-лицензиялау» МДБ АЖО АЖ-де көрсетілетін қызметті алушының мәліметтерінде бұзушылықтардың болуына байланысты сұратылып отырған мемлекеттік көрсетілетін қызметтен бас тарту туралы хабарлама қалыптастырылуы;</w:t>
      </w:r>
      <w:r>
        <w:br/>
      </w:r>
      <w:r>
        <w:rPr>
          <w:rFonts w:ascii="Times New Roman"/>
          <w:b w:val="false"/>
          <w:i w:val="false"/>
          <w:color w:val="000000"/>
          <w:sz w:val="28"/>
        </w:rPr>
        <w:t>
</w:t>
      </w:r>
      <w:r>
        <w:rPr>
          <w:rFonts w:ascii="Times New Roman"/>
          <w:b w:val="false"/>
          <w:i w:val="false"/>
          <w:color w:val="000000"/>
          <w:sz w:val="28"/>
        </w:rPr>
        <w:t xml:space="preserve">
      16) 11-процесс – көрсетілетін қызметті алушы «Е-лицензиялау» МДБ АЖО АЖ-де қалыптастырылған мемлекеттік көрсетілетін қызмет нәтижесін (электрондық лицензияны) алуы. Электрондық құжат көрсетілетін қызметті берушінің ЭЦҚ пайдалана отырып қалыптастырылады. </w:t>
      </w:r>
      <w:r>
        <w:br/>
      </w:r>
      <w:r>
        <w:rPr>
          <w:rFonts w:ascii="Times New Roman"/>
          <w:b w:val="false"/>
          <w:i w:val="false"/>
          <w:color w:val="000000"/>
          <w:sz w:val="28"/>
        </w:rPr>
        <w:t>
</w:t>
      </w:r>
      <w:r>
        <w:rPr>
          <w:rFonts w:ascii="Times New Roman"/>
          <w:b w:val="false"/>
          <w:i w:val="false"/>
          <w:color w:val="000000"/>
          <w:sz w:val="28"/>
        </w:rPr>
        <w:t>
      10. ЭҮП арқылы мемлекеттiк қызмет көрсету процесiнде ақпараттық жүйелердi қолдану тәртiбiнің толық сипаттамасы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ұсынылады.</w:t>
      </w:r>
      <w:r>
        <w:br/>
      </w:r>
      <w:r>
        <w:rPr>
          <w:rFonts w:ascii="Times New Roman"/>
          <w:b w:val="false"/>
          <w:i w:val="false"/>
          <w:color w:val="000000"/>
          <w:sz w:val="28"/>
        </w:rPr>
        <w:t>
</w:t>
      </w:r>
      <w:r>
        <w:rPr>
          <w:rFonts w:ascii="Times New Roman"/>
          <w:b w:val="false"/>
          <w:i w:val="false"/>
          <w:color w:val="000000"/>
          <w:sz w:val="28"/>
        </w:rPr>
        <w:t>
      11. Көрсетілетін қызметті беруші арқылы мемлекеттік қызмет көрсету кезінде жүгіну және ресімдердің (iс-қимылдардың) реттілігі тәртібін сипаттау.</w:t>
      </w:r>
      <w:r>
        <w:br/>
      </w:r>
      <w:r>
        <w:rPr>
          <w:rFonts w:ascii="Times New Roman"/>
          <w:b w:val="false"/>
          <w:i w:val="false"/>
          <w:color w:val="000000"/>
          <w:sz w:val="28"/>
        </w:rPr>
        <w:t>
</w:t>
      </w:r>
      <w:r>
        <w:rPr>
          <w:rFonts w:ascii="Times New Roman"/>
          <w:b w:val="false"/>
          <w:i w:val="false"/>
          <w:color w:val="000000"/>
          <w:sz w:val="28"/>
        </w:rPr>
        <w:t>
      1) 1-процесс – көрсетілетін қызметті беруші қызметкерінің мемлекеттік қызметті көрсету үшін «Е-лицензиялау» МДБ АЖ-ге логин мен пароль енгізуі (авторлау процесі);</w:t>
      </w:r>
      <w:r>
        <w:br/>
      </w:r>
      <w:r>
        <w:rPr>
          <w:rFonts w:ascii="Times New Roman"/>
          <w:b w:val="false"/>
          <w:i w:val="false"/>
          <w:color w:val="000000"/>
          <w:sz w:val="28"/>
        </w:rPr>
        <w:t>
</w:t>
      </w:r>
      <w:r>
        <w:rPr>
          <w:rFonts w:ascii="Times New Roman"/>
          <w:b w:val="false"/>
          <w:i w:val="false"/>
          <w:color w:val="000000"/>
          <w:sz w:val="28"/>
        </w:rPr>
        <w:t>
      2) 1-шарт – көрсетілетін қызметті берушінің тіркелген қызметкері туралы деректердің түпнұсқалығын «Е-лицензиялау» МДБ АЖ-де логин мен пароль арқылы тексеру;</w:t>
      </w:r>
      <w:r>
        <w:br/>
      </w:r>
      <w:r>
        <w:rPr>
          <w:rFonts w:ascii="Times New Roman"/>
          <w:b w:val="false"/>
          <w:i w:val="false"/>
          <w:color w:val="000000"/>
          <w:sz w:val="28"/>
        </w:rPr>
        <w:t>
</w:t>
      </w:r>
      <w:r>
        <w:rPr>
          <w:rFonts w:ascii="Times New Roman"/>
          <w:b w:val="false"/>
          <w:i w:val="false"/>
          <w:color w:val="000000"/>
          <w:sz w:val="28"/>
        </w:rPr>
        <w:t>
      3) 2-процесс – көрсетілетін қызметті беруші қызметкерінің деректерінде бұзушылықтардың болуына байланысты авторлаудан бас тарту туралы хабарламаны «Е-лицензиялау» МДБ АЖ-де қалыптастыру;</w:t>
      </w:r>
      <w:r>
        <w:br/>
      </w:r>
      <w:r>
        <w:rPr>
          <w:rFonts w:ascii="Times New Roman"/>
          <w:b w:val="false"/>
          <w:i w:val="false"/>
          <w:color w:val="000000"/>
          <w:sz w:val="28"/>
        </w:rPr>
        <w:t>
</w:t>
      </w:r>
      <w:r>
        <w:rPr>
          <w:rFonts w:ascii="Times New Roman"/>
          <w:b w:val="false"/>
          <w:i w:val="false"/>
          <w:color w:val="000000"/>
          <w:sz w:val="28"/>
        </w:rPr>
        <w:t>
      4) 3-процесс – осы Регламентте көрсетілген мемлекеттік көрсетілетін қызметті көрсетілетін қызметті беруші қызметкерінің таңдауы, қызметті көрсетуге арналған сұрау салу нысанын экранға шығаруы және көрсетілетін қызметті беруші қызметкерінің көрсетілетін қызметті алушы деректерін енгізуі;</w:t>
      </w:r>
      <w:r>
        <w:br/>
      </w:r>
      <w:r>
        <w:rPr>
          <w:rFonts w:ascii="Times New Roman"/>
          <w:b w:val="false"/>
          <w:i w:val="false"/>
          <w:color w:val="000000"/>
          <w:sz w:val="28"/>
        </w:rPr>
        <w:t>
</w:t>
      </w:r>
      <w:r>
        <w:rPr>
          <w:rFonts w:ascii="Times New Roman"/>
          <w:b w:val="false"/>
          <w:i w:val="false"/>
          <w:color w:val="000000"/>
          <w:sz w:val="28"/>
        </w:rPr>
        <w:t>
      5) 4-процесс – «электрондық үкіметтің» шлюзі (бұдан әрі – ЭҮШ) арқылы «Жеке тұлғалар» мемлекеттік деректер базасында/заңды тұлғалар мемлекеттік деректер базасында (бұдан әрі – ЖТ МДБ/ЗТ МДБ) көрсетілетін қызметті алушының деректері туралы сұрау салуды жолдау;</w:t>
      </w:r>
      <w:r>
        <w:br/>
      </w:r>
      <w:r>
        <w:rPr>
          <w:rFonts w:ascii="Times New Roman"/>
          <w:b w:val="false"/>
          <w:i w:val="false"/>
          <w:color w:val="000000"/>
          <w:sz w:val="28"/>
        </w:rPr>
        <w:t>
</w:t>
      </w:r>
      <w:r>
        <w:rPr>
          <w:rFonts w:ascii="Times New Roman"/>
          <w:b w:val="false"/>
          <w:i w:val="false"/>
          <w:color w:val="000000"/>
          <w:sz w:val="28"/>
        </w:rPr>
        <w:t>
      6) 2-шарт – ЖТ МДБ-да/ЗТ МДБ-да көрсетілетін қызметті алушы деректерінің болуын тексеру;</w:t>
      </w:r>
      <w:r>
        <w:br/>
      </w:r>
      <w:r>
        <w:rPr>
          <w:rFonts w:ascii="Times New Roman"/>
          <w:b w:val="false"/>
          <w:i w:val="false"/>
          <w:color w:val="000000"/>
          <w:sz w:val="28"/>
        </w:rPr>
        <w:t>
</w:t>
      </w:r>
      <w:r>
        <w:rPr>
          <w:rFonts w:ascii="Times New Roman"/>
          <w:b w:val="false"/>
          <w:i w:val="false"/>
          <w:color w:val="000000"/>
          <w:sz w:val="28"/>
        </w:rPr>
        <w:t>
      7) 5-процесс – ЖТ МДБ-да/ЗТ МДБ-да көрсетілетін қызметті алушы деректерінің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6-процесс – қағаз нысанда құжаттардың болуы туралы бөлігінде сұрау салу нысанын толтыруы және көрсетілетін қызметті беруші қызметкерінің көрсетілетін қызметті алушы ұсынған қажетті құжаттарды сканерлеуі және оларды сұрау салу нысанына қоса беруі;</w:t>
      </w:r>
      <w:r>
        <w:br/>
      </w:r>
      <w:r>
        <w:rPr>
          <w:rFonts w:ascii="Times New Roman"/>
          <w:b w:val="false"/>
          <w:i w:val="false"/>
          <w:color w:val="000000"/>
          <w:sz w:val="28"/>
        </w:rPr>
        <w:t>
</w:t>
      </w:r>
      <w:r>
        <w:rPr>
          <w:rFonts w:ascii="Times New Roman"/>
          <w:b w:val="false"/>
          <w:i w:val="false"/>
          <w:color w:val="000000"/>
          <w:sz w:val="28"/>
        </w:rPr>
        <w:t>
      9) 7-процесс – «Е-лицензиялау» МДБ АЖ-де сұранысты тіркеу және «Е-лицензиялау» МДБ АЖ-де мемлекеттік көрсетілетін қызметті өңдеу;</w:t>
      </w:r>
      <w:r>
        <w:br/>
      </w:r>
      <w:r>
        <w:rPr>
          <w:rFonts w:ascii="Times New Roman"/>
          <w:b w:val="false"/>
          <w:i w:val="false"/>
          <w:color w:val="000000"/>
          <w:sz w:val="28"/>
        </w:rPr>
        <w:t>
</w:t>
      </w:r>
      <w:r>
        <w:rPr>
          <w:rFonts w:ascii="Times New Roman"/>
          <w:b w:val="false"/>
          <w:i w:val="false"/>
          <w:color w:val="000000"/>
          <w:sz w:val="28"/>
        </w:rPr>
        <w:t>
      10) 3-шарт – лицензияны беру үшін көрсетілетін қызметті беруші көрсетілетін қызметті алушының біліктілік талаптарына және негіздемелеріне сәйкестігін тексереді;</w:t>
      </w:r>
      <w:r>
        <w:br/>
      </w:r>
      <w:r>
        <w:rPr>
          <w:rFonts w:ascii="Times New Roman"/>
          <w:b w:val="false"/>
          <w:i w:val="false"/>
          <w:color w:val="000000"/>
          <w:sz w:val="28"/>
        </w:rPr>
        <w:t>
</w:t>
      </w:r>
      <w:r>
        <w:rPr>
          <w:rFonts w:ascii="Times New Roman"/>
          <w:b w:val="false"/>
          <w:i w:val="false"/>
          <w:color w:val="000000"/>
          <w:sz w:val="28"/>
        </w:rPr>
        <w:t>
      11) 8-процесс – «Е-лицензиялау» МДБ АЖ-де көрсетілетін қызметті алушының деректерінде бұзушылықтардың болуына байланысты сұратылатын мемлекеттік көрсетілетін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9-процесс – «Е-лицензиялау» МДБ АЖ-де қалыптастырылған мемлекеттік көрсетілетін қызмет нәтижесін (электрондық лицензияны) көрсетілетін қызметті алушының алуы. Электрондық құжат көрсетілетін қызметті берушінің ЭЦҚ пайдалана отырып қалыптастырылуы.</w:t>
      </w:r>
      <w:r>
        <w:br/>
      </w:r>
      <w:r>
        <w:rPr>
          <w:rFonts w:ascii="Times New Roman"/>
          <w:b w:val="false"/>
          <w:i w:val="false"/>
          <w:color w:val="000000"/>
          <w:sz w:val="28"/>
        </w:rPr>
        <w:t>
</w:t>
      </w:r>
      <w:r>
        <w:rPr>
          <w:rFonts w:ascii="Times New Roman"/>
          <w:b w:val="false"/>
          <w:i w:val="false"/>
          <w:color w:val="000000"/>
          <w:sz w:val="28"/>
        </w:rPr>
        <w:t>
      12. Көрсетілетін қызметті беруші арқылы мемлекеттiк қызмет көрсету процесiнде ақпараттық жүйелердi қолдану тәртiбiнің толық сипаттамасы осы Регламентке </w:t>
      </w:r>
      <w:r>
        <w:rPr>
          <w:rFonts w:ascii="Times New Roman"/>
          <w:b w:val="false"/>
          <w:i w:val="false"/>
          <w:color w:val="000000"/>
          <w:sz w:val="28"/>
        </w:rPr>
        <w:t>5-қосымшада</w:t>
      </w:r>
      <w:r>
        <w:rPr>
          <w:rFonts w:ascii="Times New Roman"/>
          <w:b w:val="false"/>
          <w:i w:val="false"/>
          <w:color w:val="000000"/>
          <w:sz w:val="28"/>
        </w:rPr>
        <w:t xml:space="preserve"> ұсынылады.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және мемлекеттік қызмет көрсету процесінде ақпараттық жүйелерді қолдану тәртібінің сипаттамасы осы Регламенттің 6, 7, 8-қосымшаларына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ЭҮП-да,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Регламент 13-тармақпен толықтырылды - Маңғыстау облысы  әкімдігінің 18.02.2015 </w:t>
      </w:r>
      <w:r>
        <w:rPr>
          <w:rFonts w:ascii="Times New Roman"/>
          <w:b w:val="false"/>
          <w:i w:val="false"/>
          <w:color w:val="000000"/>
          <w:sz w:val="28"/>
        </w:rPr>
        <w:t>№ 26</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p>
    <w:bookmarkEnd w:id="2"/>
    <w:bookmarkStart w:name="z92" w:id="3"/>
    <w:p>
      <w:pPr>
        <w:spacing w:after="0"/>
        <w:ind w:left="0"/>
        <w:jc w:val="both"/>
      </w:pPr>
      <w:r>
        <w:rPr>
          <w:rFonts w:ascii="Times New Roman"/>
          <w:b w:val="false"/>
          <w:i w:val="false"/>
          <w:color w:val="000000"/>
          <w:sz w:val="28"/>
        </w:rPr>
        <w:t>
«Астық қолхаттарын беру арқылы қойма</w:t>
      </w:r>
      <w:r>
        <w:br/>
      </w:r>
      <w:r>
        <w:rPr>
          <w:rFonts w:ascii="Times New Roman"/>
          <w:b w:val="false"/>
          <w:i w:val="false"/>
          <w:color w:val="000000"/>
          <w:sz w:val="28"/>
        </w:rPr>
        <w:t>
қызметі бойынша қызметтер көрсетуге</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лицензияның телнұсқаларын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r>
        <w:br/>
      </w:r>
      <w:r>
        <w:rPr>
          <w:rFonts w:ascii="Times New Roman"/>
          <w:b w:val="false"/>
          <w:i w:val="false"/>
          <w:color w:val="000000"/>
          <w:sz w:val="28"/>
        </w:rPr>
        <w:t>
 </w:t>
      </w:r>
    </w:p>
    <w:bookmarkEnd w:id="3"/>
    <w:p>
      <w:pPr>
        <w:spacing w:after="0"/>
        <w:ind w:left="0"/>
        <w:jc w:val="both"/>
      </w:pPr>
      <w:r>
        <w:drawing>
          <wp:inline distT="0" distB="0" distL="0" distR="0">
            <wp:extent cx="88392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39200" cy="5156200"/>
                    </a:xfrm>
                    <a:prstGeom prst="rect">
                      <a:avLst/>
                    </a:prstGeom>
                  </pic:spPr>
                </pic:pic>
              </a:graphicData>
            </a:graphic>
          </wp:inline>
        </w:drawing>
      </w:r>
      <w:r>
        <w:br/>
      </w:r>
      <w:r>
        <w:rPr>
          <w:rFonts w:ascii="Times New Roman"/>
          <w:b w:val="false"/>
          <w:i w:val="false"/>
          <w:color w:val="000000"/>
          <w:sz w:val="28"/>
        </w:rPr>
        <w:t>
 </w:t>
      </w:r>
    </w:p>
    <w:bookmarkStart w:name="z93" w:id="4"/>
    <w:p>
      <w:pPr>
        <w:spacing w:after="0"/>
        <w:ind w:left="0"/>
        <w:jc w:val="both"/>
      </w:pPr>
      <w:r>
        <w:rPr>
          <w:rFonts w:ascii="Times New Roman"/>
          <w:b w:val="false"/>
          <w:i w:val="false"/>
          <w:color w:val="000000"/>
          <w:sz w:val="28"/>
        </w:rPr>
        <w:t>
«Астық қолхаттарын беру арқылы қойма</w:t>
      </w:r>
      <w:r>
        <w:br/>
      </w:r>
      <w:r>
        <w:rPr>
          <w:rFonts w:ascii="Times New Roman"/>
          <w:b w:val="false"/>
          <w:i w:val="false"/>
          <w:color w:val="000000"/>
          <w:sz w:val="28"/>
        </w:rPr>
        <w:t>
қызметі бойынша қызметтер көрсетуге</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лицензияның телнұсқаларын беру»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r>
        <w:br/>
      </w:r>
      <w:r>
        <w:rPr>
          <w:rFonts w:ascii="Times New Roman"/>
          <w:b w:val="false"/>
          <w:i w:val="false"/>
          <w:color w:val="000000"/>
          <w:sz w:val="28"/>
        </w:rPr>
        <w:t>
 </w:t>
      </w:r>
    </w:p>
    <w:bookmarkEnd w:id="4"/>
    <w:p>
      <w:pPr>
        <w:spacing w:after="0"/>
        <w:ind w:left="0"/>
        <w:jc w:val="both"/>
      </w:pPr>
      <w:r>
        <w:drawing>
          <wp:inline distT="0" distB="0" distL="0" distR="0">
            <wp:extent cx="87884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88400" cy="49911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Start w:name="z94" w:id="5"/>
    <w:p>
      <w:pPr>
        <w:spacing w:after="0"/>
        <w:ind w:left="0"/>
        <w:jc w:val="both"/>
      </w:pPr>
      <w:r>
        <w:rPr>
          <w:rFonts w:ascii="Times New Roman"/>
          <w:b w:val="false"/>
          <w:i w:val="false"/>
          <w:color w:val="000000"/>
          <w:sz w:val="28"/>
        </w:rPr>
        <w:t>
«Астық қолхаттарын беру арқылы қойма</w:t>
      </w:r>
      <w:r>
        <w:br/>
      </w:r>
      <w:r>
        <w:rPr>
          <w:rFonts w:ascii="Times New Roman"/>
          <w:b w:val="false"/>
          <w:i w:val="false"/>
          <w:color w:val="000000"/>
          <w:sz w:val="28"/>
        </w:rPr>
        <w:t>
қызметі бойынша қызметтер көрсетуге</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лицензияның телнұсқаларын беру»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w:t>
      </w:r>
      <w:r>
        <w:br/>
      </w:r>
      <w:r>
        <w:rPr>
          <w:rFonts w:ascii="Times New Roman"/>
          <w:b w:val="false"/>
          <w:i w:val="false"/>
          <w:color w:val="000000"/>
          <w:sz w:val="28"/>
        </w:rPr>
        <w:t>
3-қосымша</w:t>
      </w:r>
      <w:r>
        <w:br/>
      </w:r>
      <w:r>
        <w:rPr>
          <w:rFonts w:ascii="Times New Roman"/>
          <w:b w:val="false"/>
          <w:i w:val="false"/>
          <w:color w:val="000000"/>
          <w:sz w:val="28"/>
        </w:rPr>
        <w:t>
 </w:t>
      </w:r>
    </w:p>
    <w:bookmarkEnd w:id="5"/>
    <w:p>
      <w:pPr>
        <w:spacing w:after="0"/>
        <w:ind w:left="0"/>
        <w:jc w:val="both"/>
      </w:pPr>
      <w:r>
        <w:drawing>
          <wp:inline distT="0" distB="0" distL="0" distR="0">
            <wp:extent cx="87884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788400" cy="5105400"/>
                    </a:xfrm>
                    <a:prstGeom prst="rect">
                      <a:avLst/>
                    </a:prstGeom>
                  </pic:spPr>
                </pic:pic>
              </a:graphicData>
            </a:graphic>
          </wp:inline>
        </w:drawing>
      </w:r>
      <w:r>
        <w:rPr>
          <w:rFonts w:ascii="Times New Roman"/>
          <w:b w:val="false"/>
          <w:i w:val="false"/>
          <w:color w:val="000000"/>
          <w:sz w:val="28"/>
        </w:rPr>
        <w:t> </w:t>
      </w:r>
      <w:r>
        <w:br/>
      </w:r>
      <w:r>
        <w:rPr>
          <w:rFonts w:ascii="Times New Roman"/>
          <w:b w:val="false"/>
          <w:i w:val="false"/>
          <w:color w:val="000000"/>
          <w:sz w:val="28"/>
        </w:rPr>
        <w:t>
 </w:t>
      </w:r>
    </w:p>
    <w:bookmarkStart w:name="z95" w:id="6"/>
    <w:p>
      <w:pPr>
        <w:spacing w:after="0"/>
        <w:ind w:left="0"/>
        <w:jc w:val="both"/>
      </w:pPr>
      <w:r>
        <w:rPr>
          <w:rFonts w:ascii="Times New Roman"/>
          <w:b w:val="false"/>
          <w:i w:val="false"/>
          <w:color w:val="000000"/>
          <w:sz w:val="28"/>
        </w:rPr>
        <w:t>
«Астық қолхаттарын беру арқылы қойма</w:t>
      </w:r>
      <w:r>
        <w:br/>
      </w:r>
      <w:r>
        <w:rPr>
          <w:rFonts w:ascii="Times New Roman"/>
          <w:b w:val="false"/>
          <w:i w:val="false"/>
          <w:color w:val="000000"/>
          <w:sz w:val="28"/>
        </w:rPr>
        <w:t>
қызметі бойынша қызметтер көрсетуге</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лицензияның телнұсқаларын беру»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w:t>
      </w:r>
      <w:r>
        <w:br/>
      </w:r>
      <w:r>
        <w:rPr>
          <w:rFonts w:ascii="Times New Roman"/>
          <w:b w:val="false"/>
          <w:i w:val="false"/>
          <w:color w:val="000000"/>
          <w:sz w:val="28"/>
        </w:rPr>
        <w:t>
4-қосымша</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6"/>
    <w:p>
      <w:pPr>
        <w:spacing w:after="0"/>
        <w:ind w:left="0"/>
        <w:jc w:val="both"/>
      </w:pPr>
      <w:r>
        <w:drawing>
          <wp:inline distT="0" distB="0" distL="0" distR="0">
            <wp:extent cx="88392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839200" cy="51054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Start w:name="z96" w:id="7"/>
    <w:p>
      <w:pPr>
        <w:spacing w:after="0"/>
        <w:ind w:left="0"/>
        <w:jc w:val="both"/>
      </w:pPr>
      <w:r>
        <w:rPr>
          <w:rFonts w:ascii="Times New Roman"/>
          <w:b w:val="false"/>
          <w:i w:val="false"/>
          <w:color w:val="000000"/>
          <w:sz w:val="28"/>
        </w:rPr>
        <w:t>
«Астық қолхаттарын беру арқылы қойма</w:t>
      </w:r>
      <w:r>
        <w:br/>
      </w:r>
      <w:r>
        <w:rPr>
          <w:rFonts w:ascii="Times New Roman"/>
          <w:b w:val="false"/>
          <w:i w:val="false"/>
          <w:color w:val="000000"/>
          <w:sz w:val="28"/>
        </w:rPr>
        <w:t>
қызметі бойынша қызметтер көрсетуге</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лицензияның телнұсқаларын беру»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w:t>
      </w:r>
      <w:r>
        <w:br/>
      </w:r>
      <w:r>
        <w:rPr>
          <w:rFonts w:ascii="Times New Roman"/>
          <w:b w:val="false"/>
          <w:i w:val="false"/>
          <w:color w:val="000000"/>
          <w:sz w:val="28"/>
        </w:rPr>
        <w:t>
5-қосымша</w:t>
      </w:r>
      <w:r>
        <w:br/>
      </w:r>
      <w:r>
        <w:rPr>
          <w:rFonts w:ascii="Times New Roman"/>
          <w:b w:val="false"/>
          <w:i w:val="false"/>
          <w:color w:val="000000"/>
          <w:sz w:val="28"/>
        </w:rPr>
        <w:t>
 </w:t>
      </w:r>
    </w:p>
    <w:bookmarkEnd w:id="7"/>
    <w:p>
      <w:pPr>
        <w:spacing w:after="0"/>
        <w:ind w:left="0"/>
        <w:jc w:val="both"/>
      </w:pPr>
      <w:r>
        <w:drawing>
          <wp:inline distT="0" distB="0" distL="0" distR="0">
            <wp:extent cx="88519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851900" cy="49657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7" w:id="8"/>
    <w:p>
      <w:pPr>
        <w:spacing w:after="0"/>
        <w:ind w:left="0"/>
        <w:jc w:val="both"/>
      </w:pPr>
      <w:r>
        <w:rPr>
          <w:rFonts w:ascii="Times New Roman"/>
          <w:b w:val="false"/>
          <w:i w:val="false"/>
          <w:color w:val="000000"/>
          <w:sz w:val="28"/>
        </w:rPr>
        <w:t>
 </w:t>
      </w:r>
    </w:p>
    <w:bookmarkEnd w:id="8"/>
    <w:p>
      <w:pPr>
        <w:spacing w:after="0"/>
        <w:ind w:left="0"/>
        <w:jc w:val="both"/>
      </w:pPr>
      <w:r>
        <w:drawing>
          <wp:inline distT="0" distB="0" distL="0" distR="0">
            <wp:extent cx="68072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07200" cy="5105400"/>
                    </a:xfrm>
                    <a:prstGeom prst="rect">
                      <a:avLst/>
                    </a:prstGeom>
                  </pic:spPr>
                </pic:pic>
              </a:graphicData>
            </a:graphic>
          </wp:inline>
        </w:drawing>
      </w:r>
      <w:r>
        <w:rPr>
          <w:rFonts w:ascii="Times New Roman"/>
          <w:b w:val="false"/>
          <w:i w:val="false"/>
          <w:color w:val="000000"/>
          <w:sz w:val="28"/>
        </w:rPr>
        <w:t> </w:t>
      </w:r>
      <w:r>
        <w:br/>
      </w:r>
      <w:r>
        <w:rPr>
          <w:rFonts w:ascii="Times New Roman"/>
          <w:b w:val="false"/>
          <w:i w:val="false"/>
          <w:color w:val="000000"/>
          <w:sz w:val="28"/>
        </w:rPr>
        <w:t>
 </w:t>
      </w:r>
    </w:p>
    <w:bookmarkStart w:name="z101" w:id="9"/>
    <w:p>
      <w:pPr>
        <w:spacing w:after="0"/>
        <w:ind w:left="0"/>
        <w:jc w:val="both"/>
      </w:pPr>
      <w:r>
        <w:rPr>
          <w:rFonts w:ascii="Times New Roman"/>
          <w:b w:val="false"/>
          <w:i w:val="false"/>
          <w:color w:val="000000"/>
          <w:sz w:val="28"/>
        </w:rPr>
        <w:t>
«Астық қолхаттарын беру арқылы қойма</w:t>
      </w:r>
      <w:r>
        <w:br/>
      </w:r>
      <w:r>
        <w:rPr>
          <w:rFonts w:ascii="Times New Roman"/>
          <w:b w:val="false"/>
          <w:i w:val="false"/>
          <w:color w:val="000000"/>
          <w:sz w:val="28"/>
        </w:rPr>
        <w:t>
қызметі бойынша қызметтер көрсетуге лицензия беру,</w:t>
      </w:r>
      <w:r>
        <w:br/>
      </w:r>
      <w:r>
        <w:rPr>
          <w:rFonts w:ascii="Times New Roman"/>
          <w:b w:val="false"/>
          <w:i w:val="false"/>
          <w:color w:val="000000"/>
          <w:sz w:val="28"/>
        </w:rPr>
        <w:t>
қайта ресімдеу, лицензияның телнұсқаларын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6-қосымша</w:t>
      </w:r>
      <w:r>
        <w:br/>
      </w:r>
      <w:r>
        <w:rPr>
          <w:rFonts w:ascii="Times New Roman"/>
          <w:b w:val="false"/>
          <w:i w:val="false"/>
          <w:color w:val="000000"/>
          <w:sz w:val="28"/>
        </w:rPr>
        <w:t>
 </w:t>
      </w:r>
    </w:p>
    <w:bookmarkEnd w:id="9"/>
    <w:p>
      <w:pPr>
        <w:spacing w:after="0"/>
        <w:ind w:left="0"/>
        <w:jc w:val="both"/>
      </w:pPr>
      <w:r>
        <w:rPr>
          <w:rFonts w:ascii="Times New Roman"/>
          <w:b w:val="false"/>
          <w:i w:val="false"/>
          <w:color w:val="ff0000"/>
          <w:sz w:val="28"/>
        </w:rPr>
        <w:t xml:space="preserve">      Ескерту. Регламент 6-қосымшасымен толықтырылды - Маңғыстау облысы  әкімдігінің 18.02.2015 </w:t>
      </w:r>
      <w:r>
        <w:rPr>
          <w:rFonts w:ascii="Times New Roman"/>
          <w:b w:val="false"/>
          <w:i w:val="false"/>
          <w:color w:val="ff0000"/>
          <w:sz w:val="28"/>
        </w:rPr>
        <w:t>№ 26</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p>
    <w:p>
      <w:pPr>
        <w:spacing w:after="0"/>
        <w:ind w:left="0"/>
        <w:jc w:val="both"/>
      </w:pPr>
      <w:r>
        <w:drawing>
          <wp:inline distT="0" distB="0" distL="0" distR="0">
            <wp:extent cx="89281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928100" cy="61722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84201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420100" cy="26162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9" w:id="10"/>
    <w:p>
      <w:pPr>
        <w:spacing w:after="0"/>
        <w:ind w:left="0"/>
        <w:jc w:val="both"/>
      </w:pPr>
      <w:r>
        <w:rPr>
          <w:rFonts w:ascii="Times New Roman"/>
          <w:b w:val="false"/>
          <w:i w:val="false"/>
          <w:color w:val="000000"/>
          <w:sz w:val="28"/>
        </w:rPr>
        <w:t>
«Астық қолхаттарын беру арқылы қойма</w:t>
      </w:r>
      <w:r>
        <w:br/>
      </w:r>
      <w:r>
        <w:rPr>
          <w:rFonts w:ascii="Times New Roman"/>
          <w:b w:val="false"/>
          <w:i w:val="false"/>
          <w:color w:val="000000"/>
          <w:sz w:val="28"/>
        </w:rPr>
        <w:t>
қызметі бойынша қызметтер көрсетуге лицензия беру,</w:t>
      </w:r>
      <w:r>
        <w:br/>
      </w:r>
      <w:r>
        <w:rPr>
          <w:rFonts w:ascii="Times New Roman"/>
          <w:b w:val="false"/>
          <w:i w:val="false"/>
          <w:color w:val="000000"/>
          <w:sz w:val="28"/>
        </w:rPr>
        <w:t>
қайта ресімдеу, лицензияның телнұсқаларын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7-қосымша</w:t>
      </w:r>
      <w:r>
        <w:br/>
      </w:r>
      <w:r>
        <w:rPr>
          <w:rFonts w:ascii="Times New Roman"/>
          <w:b w:val="false"/>
          <w:i w:val="false"/>
          <w:color w:val="000000"/>
          <w:sz w:val="28"/>
        </w:rPr>
        <w:t>
 </w:t>
      </w:r>
    </w:p>
    <w:bookmarkEnd w:id="10"/>
    <w:p>
      <w:pPr>
        <w:spacing w:after="0"/>
        <w:ind w:left="0"/>
        <w:jc w:val="both"/>
      </w:pPr>
      <w:r>
        <w:rPr>
          <w:rFonts w:ascii="Times New Roman"/>
          <w:b w:val="false"/>
          <w:i w:val="false"/>
          <w:color w:val="ff0000"/>
          <w:sz w:val="28"/>
        </w:rPr>
        <w:t xml:space="preserve">      Ескерту. Регламент 7-қосымшасымен толықтырылды - Маңғыстау облысы  әкімдігінің 18.02.2015 </w:t>
      </w:r>
      <w:r>
        <w:rPr>
          <w:rFonts w:ascii="Times New Roman"/>
          <w:b w:val="false"/>
          <w:i w:val="false"/>
          <w:color w:val="ff0000"/>
          <w:sz w:val="28"/>
        </w:rPr>
        <w:t>№ 26</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p>
    <w:p>
      <w:pPr>
        <w:spacing w:after="0"/>
        <w:ind w:left="0"/>
        <w:jc w:val="both"/>
      </w:pPr>
      <w:r>
        <w:drawing>
          <wp:inline distT="0" distB="0" distL="0" distR="0">
            <wp:extent cx="89789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978900" cy="61595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83185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318500" cy="24257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0" w:id="11"/>
    <w:p>
      <w:pPr>
        <w:spacing w:after="0"/>
        <w:ind w:left="0"/>
        <w:jc w:val="both"/>
      </w:pPr>
      <w:r>
        <w:rPr>
          <w:rFonts w:ascii="Times New Roman"/>
          <w:b w:val="false"/>
          <w:i w:val="false"/>
          <w:color w:val="000000"/>
          <w:sz w:val="28"/>
        </w:rPr>
        <w:t>
«Астық қолхаттарын беру арқылы қойма</w:t>
      </w:r>
      <w:r>
        <w:br/>
      </w:r>
      <w:r>
        <w:rPr>
          <w:rFonts w:ascii="Times New Roman"/>
          <w:b w:val="false"/>
          <w:i w:val="false"/>
          <w:color w:val="000000"/>
          <w:sz w:val="28"/>
        </w:rPr>
        <w:t>
қызметі бойынша қызметтер көрсетуге лицензия беру,</w:t>
      </w:r>
      <w:r>
        <w:br/>
      </w:r>
      <w:r>
        <w:rPr>
          <w:rFonts w:ascii="Times New Roman"/>
          <w:b w:val="false"/>
          <w:i w:val="false"/>
          <w:color w:val="000000"/>
          <w:sz w:val="28"/>
        </w:rPr>
        <w:t>
қайта ресімдеу, лицензияның телнұсқаларын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8-қосымша</w:t>
      </w:r>
      <w:r>
        <w:br/>
      </w:r>
      <w:r>
        <w:rPr>
          <w:rFonts w:ascii="Times New Roman"/>
          <w:b w:val="false"/>
          <w:i w:val="false"/>
          <w:color w:val="000000"/>
          <w:sz w:val="28"/>
        </w:rPr>
        <w:t>
 </w:t>
      </w:r>
    </w:p>
    <w:bookmarkEnd w:id="11"/>
    <w:p>
      <w:pPr>
        <w:spacing w:after="0"/>
        <w:ind w:left="0"/>
        <w:jc w:val="both"/>
      </w:pPr>
      <w:r>
        <w:rPr>
          <w:rFonts w:ascii="Times New Roman"/>
          <w:b w:val="false"/>
          <w:i w:val="false"/>
          <w:color w:val="ff0000"/>
          <w:sz w:val="28"/>
        </w:rPr>
        <w:t xml:space="preserve">      Ескерту. Регламент 8-қосымшасымен толықтырылсын - Маңғыстау облысы  әкімдігінің 18.02.2015 </w:t>
      </w:r>
      <w:r>
        <w:rPr>
          <w:rFonts w:ascii="Times New Roman"/>
          <w:b w:val="false"/>
          <w:i w:val="false"/>
          <w:color w:val="ff0000"/>
          <w:sz w:val="28"/>
        </w:rPr>
        <w:t>№ 26</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p>
    <w:p>
      <w:pPr>
        <w:spacing w:after="0"/>
        <w:ind w:left="0"/>
        <w:jc w:val="both"/>
      </w:pPr>
      <w:r>
        <w:drawing>
          <wp:inline distT="0" distB="0" distL="0" distR="0">
            <wp:extent cx="90297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029700" cy="59944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84201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420100" cy="2400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