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be9b" w14:textId="21eb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әкімдігінің 2014 жылғы 16 сәуірдегі № 64 қаулысы. Маңғыстау облысының Әділет департаментінде 2014 жылғы 22 мамырда № 2429 болып тіркелді. Күші жойылды-Маңғыстау облысы Бейнеу ауданы әкімдігінің 2016 жылғы 30 желтоқсандағы № 293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Маңғыстау облысы Бейнеу ауданы әкімдігінің 30.12.2016 </w:t>
      </w:r>
      <w:r>
        <w:rPr>
          <w:rFonts w:ascii="Times New Roman"/>
          <w:b w:val="false"/>
          <w:i w:val="false"/>
          <w:color w:val="ff0000"/>
          <w:sz w:val="28"/>
        </w:rPr>
        <w:t>№ 293</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2001 жылғы 23 қантардағы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қантардағы Қазақстан Республикасының Заңдарына сәйкес, аудандық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Мүгедектерге жұмыс орындарының квотасының тізбесі осы </w:t>
      </w:r>
      <w:r>
        <w:rPr>
          <w:rFonts w:ascii="Times New Roman"/>
          <w:b w:val="false"/>
          <w:i w:val="false"/>
          <w:color w:val="000000"/>
          <w:sz w:val="28"/>
        </w:rPr>
        <w:t>қаулының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"Бейнеу аудандық жұмыспен қамту және әлеуметтік бағдарламалар бөлімі" мемлекеттік мекемесі (Б.Өмірбеков) осы қаулыны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 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 орындау "Бейнеу аудандық жұмыспен қамту және әлеуметтік бағдарламалар бөлімі" мемлекеттік мекемесінің басшысы Б.Өмірбековке жүктелсін.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 xml:space="preserve">5.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Қ.Әбілшеев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әкімдіктің</w:t>
            </w:r>
            <w:r>
              <w:br/>
            </w:r>
            <w:r>
              <w:rPr>
                <w:rFonts w:ascii="Times New Roman"/>
                <w:b w:val="false"/>
                <w:i w:val="false"/>
                <w:color w:val="000000"/>
                <w:sz w:val="20"/>
              </w:rPr>
              <w:t>2014 жылғы 16 сәуірдегі</w:t>
            </w:r>
            <w:r>
              <w:br/>
            </w:r>
            <w:r>
              <w:rPr>
                <w:rFonts w:ascii="Times New Roman"/>
                <w:b w:val="false"/>
                <w:i w:val="false"/>
                <w:color w:val="000000"/>
                <w:sz w:val="20"/>
              </w:rPr>
              <w:t>№ 64 қаулысына қосымша</w:t>
            </w:r>
          </w:p>
        </w:tc>
      </w:tr>
    </w:tbl>
    <w:p>
      <w:pPr>
        <w:spacing w:after="0"/>
        <w:ind w:left="0"/>
        <w:jc w:val="left"/>
      </w:pPr>
      <w:r>
        <w:rPr>
          <w:rFonts w:ascii="Times New Roman"/>
          <w:b/>
          <w:i w:val="false"/>
          <w:color w:val="000000"/>
        </w:rPr>
        <w:t xml:space="preserve"> Мүгедектерге жұмыс орындарының квотасының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7080"/>
        <w:gridCol w:w="2821"/>
      </w:tblGrid>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атауы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Мүгедектер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орындарының</w:t>
            </w:r>
            <w:r>
              <w:rPr>
                <w:rFonts w:ascii="Times New Roman"/>
                <w:b w:val="false"/>
                <w:i w:val="false"/>
                <w:color w:val="000000"/>
                <w:sz w:val="20"/>
              </w:rPr>
              <w:t xml:space="preserve"> </w:t>
            </w:r>
            <w:r>
              <w:rPr>
                <w:rFonts w:ascii="Times New Roman"/>
                <w:b/>
                <w:i w:val="false"/>
                <w:color w:val="000000"/>
                <w:sz w:val="20"/>
              </w:rPr>
              <w:t>квотасы</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шаруашылық жүргізу құқығындағы "Бейнеуэнергосервис" мемлекеттік коммуналдық кәсіпорыны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орталық аудандық ауруханасы" мемлекеттік коммуналдық қазыналық кәсіпорыны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"Құлшар Бақтыбайұлы атындағы Бейнеу өнер мектебі" мемлекеттік коммуналдық қазыналық кәсіпорыны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"Үстірт орта мектебі" мемлекеттік мекемесі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жүргізу құқығындағы Бейнеу аудандық әкімдігінің "Бейнеусусервис" мемлекеттік коммуналдық кәсіпорыны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"Балауса балабақшасы" мемлекеттік коммуналдық қазыналық кәсіпорыны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"Акиматсервис" мемлекеттік коммуналдық мекемесі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балабақшасы" мемлекеттік коммуналдық қазыналық кәсіпорыны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"Есет мектеп-балабақша кешені" коммуналдық мемлекеттік мекемесі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"Ә.Махутов атындағы мектеп-балабақша кешені" коммуналдық мемлекеттік мекемесі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"Ақжігіт балабақшасы" мемлекеттік коммуналдық қазыналық кәсіпорыны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"Сыңғырлау мектеп-балабақша кешені" коммуналдық мемлекеттік мекемесі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"Сам мектеп-балабақша кешені" коммуналдық мемлекеттік мекемесі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"Тұрыш мектеп-балабақша кешені" коммуналдық мемлекеттік мекемесі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"Боранқұл балабақшасы" мемлекеттік коммуналдық қазыналық кәсіпорны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әкімдігінің "Сарға балабақшасы" мемлекеттік коммуналдық қазыналық кәсіпорны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кәсіпорны филиалының Бейнеу аудандық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"Боранқұл аудандық ауруханасы" мемлекеттік коммуналдық қазыналық кәсіпорны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емханасы" мемлекеттік коммуналдық қазыналық кәсіпорыны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 орта мектебі" мемлекеттік мекемесі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"Атамекен орта мектебі" мемлекеттік мекемесі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"Манашы орта мектебі" мемлекеттік мекемесі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"Күйкен орта мектебі" мемлекеттік мекемесі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аудандық туберкулез ауруханасы" мемлекеттік коммуналдық қазыналық кәсіпорны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жалпы санының үш пайызы мөлшерінде</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