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e540" w14:textId="c19e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23 желтоқсандағы № 20/131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2014 жылғы 23 шілдедегі № 25/170 шешімі. Маңғыстау облысы Әділет департаментінде 2014 жылғы 12 тамызда № 2484 болып тіркелді</w:t>
      </w:r>
    </w:p>
    <w:p>
      <w:pPr>
        <w:spacing w:after="0"/>
        <w:ind w:left="0"/>
        <w:jc w:val="both"/>
      </w:pPr>
      <w:bookmarkStart w:name="z4"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w:t>
      </w:r>
      <w:r>
        <w:rPr>
          <w:rFonts w:ascii="Times New Roman"/>
          <w:b w:val="false"/>
          <w:i w:val="false"/>
          <w:color w:val="000000"/>
          <w:sz w:val="28"/>
        </w:rPr>
        <w:t xml:space="preserve"> кодексіне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Аудандық мәслихаттың 2013 жылғы 23 желтоқсандағы </w:t>
      </w:r>
      <w:r>
        <w:rPr>
          <w:rFonts w:ascii="Times New Roman"/>
          <w:b w:val="false"/>
          <w:i w:val="false"/>
          <w:color w:val="000000"/>
          <w:sz w:val="28"/>
        </w:rPr>
        <w:t xml:space="preserve">№ 20/131 </w:t>
      </w:r>
      <w:r>
        <w:rPr>
          <w:rFonts w:ascii="Times New Roman"/>
          <w:b w:val="false"/>
          <w:i w:val="false"/>
          <w:color w:val="000000"/>
          <w:sz w:val="28"/>
        </w:rPr>
        <w:t>«2014-2016 жылдарға арналған аудандық бюджет туралы» шешіміне (нормативтік құқықтық актілерді мемлекеттік тіркеу Тізілімінде № 2333 болып тіркелген, 2014 жылғы 31 қаңтардағы № 5 «Рауан» газетінде жарияланған) мынадай өзгерістер енгізілсін:</w:t>
      </w:r>
      <w:r>
        <w:br/>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2014-2016 жылдарға арналған аудандық бюджет 1 және 2 қосымшаларға сәйкес, оның ішінде 2014 жылға мынадай көлемдерде бекітілсін: </w:t>
      </w:r>
      <w:r>
        <w:br/>
      </w:r>
      <w:r>
        <w:rPr>
          <w:rFonts w:ascii="Times New Roman"/>
          <w:b w:val="false"/>
          <w:i w:val="false"/>
          <w:color w:val="000000"/>
          <w:sz w:val="28"/>
        </w:rPr>
        <w:t>
      1) 
</w:t>
      </w:r>
      <w:r>
        <w:rPr>
          <w:rFonts w:ascii="Times New Roman"/>
          <w:b w:val="false"/>
          <w:i w:val="false"/>
          <w:color w:val="000000"/>
          <w:sz w:val="28"/>
        </w:rPr>
        <w:t>
кірістер – 8228754,0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2219661,0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9710,0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- 16071,0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5983312,0 мың теңге;</w:t>
      </w:r>
      <w:r>
        <w:br/>
      </w:r>
      <w:r>
        <w:rPr>
          <w:rFonts w:ascii="Times New Roman"/>
          <w:b w:val="false"/>
          <w:i w:val="false"/>
          <w:color w:val="000000"/>
          <w:sz w:val="28"/>
        </w:rPr>
        <w:t>
      2) 
</w:t>
      </w:r>
      <w:r>
        <w:rPr>
          <w:rFonts w:ascii="Times New Roman"/>
          <w:b w:val="false"/>
          <w:i w:val="false"/>
          <w:color w:val="000000"/>
          <w:sz w:val="28"/>
        </w:rPr>
        <w:t>
шығындар – 8353210,3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кредиттеу – 78075,0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97230,0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19155,0 мың теңге;</w:t>
      </w:r>
      <w:r>
        <w:br/>
      </w:r>
      <w:r>
        <w:rPr>
          <w:rFonts w:ascii="Times New Roman"/>
          <w:b w:val="false"/>
          <w:i w:val="false"/>
          <w:color w:val="000000"/>
          <w:sz w:val="28"/>
        </w:rPr>
        <w:t>
      4) 
</w:t>
      </w:r>
      <w:r>
        <w:rPr>
          <w:rFonts w:ascii="Times New Roman"/>
          <w:b w:val="false"/>
          <w:i w:val="false"/>
          <w:color w:val="000000"/>
          <w:sz w:val="28"/>
        </w:rPr>
        <w:t>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 xml:space="preserve">
      мемлекеттік қаржы активтерін сатудан түсетін түсімдер – 0 теңге; </w:t>
      </w:r>
      <w:r>
        <w:br/>
      </w:r>
      <w:r>
        <w:rPr>
          <w:rFonts w:ascii="Times New Roman"/>
          <w:b w:val="false"/>
          <w:i w:val="false"/>
          <w:color w:val="000000"/>
          <w:sz w:val="28"/>
        </w:rPr>
        <w:t>
      5) 
</w:t>
      </w:r>
      <w:r>
        <w:rPr>
          <w:rFonts w:ascii="Times New Roman"/>
          <w:b w:val="false"/>
          <w:i w:val="false"/>
          <w:color w:val="000000"/>
          <w:sz w:val="28"/>
        </w:rPr>
        <w:t>
бюджет тапшылығы (профициті) – - 202531,3 мың теңге;</w:t>
      </w:r>
      <w:r>
        <w:br/>
      </w:r>
      <w:r>
        <w:rPr>
          <w:rFonts w:ascii="Times New Roman"/>
          <w:b w:val="false"/>
          <w:i w:val="false"/>
          <w:color w:val="000000"/>
          <w:sz w:val="28"/>
        </w:rPr>
        <w:t>
      6) 
</w:t>
      </w:r>
      <w:r>
        <w:rPr>
          <w:rFonts w:ascii="Times New Roman"/>
          <w:b w:val="false"/>
          <w:i w:val="false"/>
          <w:color w:val="000000"/>
          <w:sz w:val="28"/>
        </w:rPr>
        <w:t xml:space="preserve">
бюджет тапшылығын қаржыландыру (профицитін пайдалану) – 202531,3 мың теңге.»;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w:t>
      </w:r>
      <w:r>
        <w:rPr>
          <w:rFonts w:ascii="Times New Roman"/>
          <w:b w:val="false"/>
          <w:i w:val="false"/>
          <w:color w:val="000000"/>
          <w:sz w:val="28"/>
        </w:rPr>
        <w:t>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үшін жылына бір рет 7 (жеті) айлық есептік көрсеткіш көлемінде әлеуметтік көмек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Бейнеу аудандық мәслихаты аппаратының басшысы (Қ.Еламанов)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xml:space="preserve">
Осы шешімнің орындалысын бақылау аудан әкімінің орынбасары Қ.Әбілшеевке жүктелсін. </w:t>
      </w:r>
      <w:r>
        <w:br/>
      </w:r>
      <w:r>
        <w:rPr>
          <w:rFonts w:ascii="Times New Roman"/>
          <w:b w:val="false"/>
          <w:i w:val="false"/>
          <w:color w:val="000000"/>
          <w:sz w:val="28"/>
        </w:rPr>
        <w:t>
      4. 
</w:t>
      </w:r>
      <w:r>
        <w:rPr>
          <w:rFonts w:ascii="Times New Roman"/>
          <w:b w:val="false"/>
          <w:i w:val="false"/>
          <w:color w:val="000000"/>
          <w:sz w:val="28"/>
        </w:rPr>
        <w:t>
Осы </w:t>
      </w:r>
      <w:r>
        <w:rPr>
          <w:rFonts w:ascii="Times New Roman"/>
          <w:b w:val="false"/>
          <w:i w:val="false"/>
          <w:color w:val="000000"/>
          <w:sz w:val="28"/>
        </w:rPr>
        <w:t xml:space="preserve">шешім </w:t>
      </w:r>
      <w:r>
        <w:rPr>
          <w:rFonts w:ascii="Times New Roman"/>
          <w:b w:val="false"/>
          <w:i w:val="false"/>
          <w:color w:val="000000"/>
          <w:sz w:val="28"/>
        </w:rPr>
        <w:t>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Н.Хайруллаев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А.Ұлұқбанов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w:t>
      </w:r>
      <w:r>
        <w:rPr>
          <w:rFonts w:ascii="Times New Roman"/>
          <w:b/>
          <w:i w:val="false"/>
          <w:color w:val="000000"/>
          <w:sz w:val="28"/>
        </w:rPr>
        <w:t>      «Бейнеу аудандық экономика және қаржы</w:t>
      </w:r>
      <w:r>
        <w:rPr>
          <w:rFonts w:ascii="Times New Roman"/>
          <w:b/>
          <w:i w:val="false"/>
          <w:color w:val="000000"/>
          <w:sz w:val="28"/>
        </w:rPr>
        <w:t xml:space="preserve"> бөлімі»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мемлекеттік</w:t>
      </w:r>
      <w:r>
        <w:rPr>
          <w:rFonts w:ascii="Times New Roman"/>
          <w:b/>
          <w:i w:val="false"/>
          <w:color w:val="000000"/>
          <w:sz w:val="28"/>
        </w:rPr>
        <w:t xml:space="preserve"> мекемесі бас</w:t>
      </w:r>
      <w:r>
        <w:rPr>
          <w:rFonts w:ascii="Times New Roman"/>
          <w:b/>
          <w:i w:val="false"/>
          <w:color w:val="000000"/>
          <w:sz w:val="28"/>
        </w:rPr>
        <w:t>шысы</w:t>
      </w:r>
      <w:r>
        <w:rPr>
          <w:rFonts w:ascii="Times New Roman"/>
          <w:b/>
          <w:i w:val="false"/>
          <w:color w:val="000000"/>
          <w:sz w:val="28"/>
        </w:rPr>
        <w:t>ның</w:t>
      </w:r>
      <w:r>
        <w:rPr>
          <w:rFonts w:ascii="Times New Roman"/>
          <w:b/>
          <w:i w:val="false"/>
          <w:color w:val="000000"/>
          <w:sz w:val="28"/>
        </w:rPr>
        <w:t xml:space="preserve"> міндетін атқарушы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Б.Б.Әзірханов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rPr>
        <w:t>23</w:t>
      </w:r>
      <w:r>
        <w:rPr>
          <w:rFonts w:ascii="Times New Roman"/>
          <w:b/>
          <w:i w:val="false"/>
          <w:color w:val="000000"/>
          <w:sz w:val="28"/>
        </w:rPr>
        <w:t>»</w:t>
      </w:r>
      <w:r>
        <w:rPr>
          <w:rFonts w:ascii="Times New Roman"/>
          <w:b/>
          <w:i w:val="false"/>
          <w:color w:val="000000"/>
          <w:sz w:val="28"/>
        </w:rPr>
        <w:t xml:space="preserve"> шілде</w:t>
      </w:r>
      <w:r>
        <w:rPr>
          <w:rFonts w:ascii="Times New Roman"/>
          <w:b/>
          <w:i w:val="false"/>
          <w:color w:val="000000"/>
          <w:sz w:val="28"/>
        </w:rPr>
        <w:t xml:space="preserve"> 201</w:t>
      </w:r>
      <w:r>
        <w:rPr>
          <w:rFonts w:ascii="Times New Roman"/>
          <w:b/>
          <w:i w:val="false"/>
          <w:color w:val="000000"/>
          <w:sz w:val="28"/>
        </w:rPr>
        <w:t>4</w:t>
      </w:r>
      <w:r>
        <w:rPr>
          <w:rFonts w:ascii="Times New Roman"/>
          <w:b/>
          <w:i w:val="false"/>
          <w:color w:val="000000"/>
          <w:sz w:val="28"/>
        </w:rPr>
        <w:t xml:space="preserve"> жыл</w:t>
      </w:r>
      <w:r>
        <w:br/>
      </w: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23 шілдедегі</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 шешіміне 1 қосымша</w:t>
            </w:r>
          </w:p>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133"/>
        <w:gridCol w:w="1133"/>
        <w:gridCol w:w="388"/>
        <w:gridCol w:w="58"/>
        <w:gridCol w:w="60"/>
        <w:gridCol w:w="5620"/>
        <w:gridCol w:w="3074"/>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
          <w:p>
            <w:pPr>
              <w:spacing w:after="20"/>
              <w:ind w:left="20"/>
              <w:jc w:val="both"/>
            </w:pPr>
            <w:r>
              <w:rPr>
                <w:rFonts w:ascii="Times New Roman"/>
                <w:b w:val="false"/>
                <w:i w:val="false"/>
                <w:color w:val="000000"/>
                <w:sz w:val="20"/>
              </w:rPr>
              <w:t>
Сан</w:t>
            </w:r>
          </w:p>
          <w:bookmarkEnd w:id="3"/>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 Сын</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4"/>
          <w:p>
            <w:pPr>
              <w:spacing w:after="20"/>
              <w:ind w:left="20"/>
              <w:jc w:val="both"/>
            </w:pPr>
            <w:r>
              <w:rPr>
                <w:rFonts w:ascii="Times New Roman"/>
                <w:b w:val="false"/>
                <w:i w:val="false"/>
                <w:color w:val="000000"/>
                <w:sz w:val="20"/>
              </w:rPr>
              <w:t>
1</w:t>
            </w:r>
          </w:p>
          <w:bookmarkEnd w:id="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8 228 754,0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5"/>
          <w:p>
            <w:pPr>
              <w:spacing w:after="20"/>
              <w:ind w:left="20"/>
              <w:jc w:val="both"/>
            </w:pPr>
            <w:r>
              <w:rPr>
                <w:rFonts w:ascii="Times New Roman"/>
                <w:b w:val="false"/>
                <w:i w:val="false"/>
                <w:color w:val="000000"/>
                <w:sz w:val="20"/>
              </w:rPr>
              <w:t>
1</w:t>
            </w:r>
          </w:p>
          <w:bookmarkEnd w:id="5"/>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2 219 661,0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524 621,0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524 621,0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417 778,0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417 778,0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1 238 581,0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1 175 509,0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6"/>
          <w:p>
            <w:pPr>
              <w:spacing w:after="20"/>
              <w:ind w:left="20"/>
              <w:jc w:val="both"/>
            </w:pPr>
            <w:r>
              <w:rPr>
                <w:rFonts w:ascii="Times New Roman"/>
                <w:b w:val="false"/>
                <w:i w:val="false"/>
                <w:color w:val="000000"/>
                <w:sz w:val="20"/>
              </w:rPr>
              <w:t>
2</w:t>
            </w:r>
          </w:p>
          <w:bookmarkEnd w:id="6"/>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
          <w:p>
            <w:pPr>
              <w:spacing w:after="20"/>
              <w:ind w:left="20"/>
              <w:jc w:val="both"/>
            </w:pPr>
            <w:r>
              <w:rPr>
                <w:rFonts w:ascii="Times New Roman"/>
                <w:b w:val="false"/>
                <w:i w:val="false"/>
                <w:color w:val="000000"/>
                <w:sz w:val="20"/>
              </w:rPr>
              <w:t>
3</w:t>
            </w:r>
          </w:p>
          <w:bookmarkEnd w:id="7"/>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8"/>
          <w:p>
            <w:pPr>
              <w:spacing w:after="20"/>
              <w:ind w:left="20"/>
              <w:jc w:val="both"/>
            </w:pPr>
            <w:r>
              <w:rPr>
                <w:rFonts w:ascii="Times New Roman"/>
                <w:b w:val="false"/>
                <w:i w:val="false"/>
                <w:color w:val="000000"/>
                <w:sz w:val="20"/>
              </w:rPr>
              <w:t>
4</w:t>
            </w:r>
          </w:p>
          <w:bookmarkEnd w:id="8"/>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5 983 312,0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5 983 312,0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5 983 312,0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9"/>
          <w:p>
            <w:pPr>
              <w:spacing w:after="20"/>
              <w:ind w:left="20"/>
              <w:jc w:val="both"/>
            </w:pPr>
            <w:r>
              <w:rPr>
                <w:rFonts w:ascii="Times New Roman"/>
                <w:b w:val="false"/>
                <w:i w:val="false"/>
                <w:color w:val="000000"/>
                <w:sz w:val="20"/>
              </w:rPr>
              <w:t>
Ф. топ</w:t>
            </w:r>
          </w:p>
          <w:bookmarkEnd w:id="9"/>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0"/>
          <w:p>
            <w:pPr>
              <w:spacing w:after="20"/>
              <w:ind w:left="20"/>
              <w:jc w:val="both"/>
            </w:pPr>
            <w:r>
              <w:rPr>
                <w:rFonts w:ascii="Times New Roman"/>
                <w:b w:val="false"/>
                <w:i w:val="false"/>
                <w:color w:val="000000"/>
                <w:sz w:val="20"/>
              </w:rPr>
              <w:t>
1</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8 353 210,3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1"/>
          <w:p>
            <w:pPr>
              <w:spacing w:after="20"/>
              <w:ind w:left="20"/>
              <w:jc w:val="both"/>
            </w:pPr>
            <w:r>
              <w:rPr>
                <w:rFonts w:ascii="Times New Roman"/>
                <w:b w:val="false"/>
                <w:i w:val="false"/>
                <w:color w:val="000000"/>
                <w:sz w:val="20"/>
              </w:rPr>
              <w:t>
01</w:t>
            </w:r>
          </w:p>
          <w:bookmarkEnd w:id="11"/>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284 093,0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129 538,0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129 538,0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2"/>
          <w:p>
            <w:pPr>
              <w:spacing w:after="20"/>
              <w:ind w:left="20"/>
              <w:jc w:val="both"/>
            </w:pPr>
            <w:r>
              <w:rPr>
                <w:rFonts w:ascii="Times New Roman"/>
                <w:b w:val="false"/>
                <w:i w:val="false"/>
                <w:color w:val="000000"/>
                <w:sz w:val="20"/>
              </w:rPr>
              <w:t>
02</w:t>
            </w:r>
          </w:p>
          <w:bookmarkEnd w:id="12"/>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3"/>
          <w:p>
            <w:pPr>
              <w:spacing w:after="20"/>
              <w:ind w:left="20"/>
              <w:jc w:val="both"/>
            </w:pPr>
            <w:r>
              <w:rPr>
                <w:rFonts w:ascii="Times New Roman"/>
                <w:b w:val="false"/>
                <w:i w:val="false"/>
                <w:color w:val="000000"/>
                <w:sz w:val="20"/>
              </w:rPr>
              <w:t>
03</w:t>
            </w:r>
          </w:p>
          <w:bookmarkEnd w:id="13"/>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4"/>
          <w:p>
            <w:pPr>
              <w:spacing w:after="20"/>
              <w:ind w:left="20"/>
              <w:jc w:val="both"/>
            </w:pPr>
            <w:r>
              <w:rPr>
                <w:rFonts w:ascii="Times New Roman"/>
                <w:b w:val="false"/>
                <w:i w:val="false"/>
                <w:color w:val="000000"/>
                <w:sz w:val="20"/>
              </w:rPr>
              <w:t>
04</w:t>
            </w:r>
          </w:p>
          <w:bookmarkEnd w:id="14"/>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4 184 813,0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544 851,0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263 219,0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208 014,0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281 632,0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204 040,0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2 984 944,0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2 777 183,0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80 697,0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655 018,0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655 018,0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5"/>
          <w:p>
            <w:pPr>
              <w:spacing w:after="20"/>
              <w:ind w:left="20"/>
              <w:jc w:val="both"/>
            </w:pPr>
            <w:r>
              <w:rPr>
                <w:rFonts w:ascii="Times New Roman"/>
                <w:b w:val="false"/>
                <w:i w:val="false"/>
                <w:color w:val="000000"/>
                <w:sz w:val="20"/>
              </w:rPr>
              <w:t>
06</w:t>
            </w:r>
          </w:p>
          <w:bookmarkEnd w:id="15"/>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335 109,0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303 924,0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134 765,0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6"/>
          <w:p>
            <w:pPr>
              <w:spacing w:after="20"/>
              <w:ind w:left="20"/>
              <w:jc w:val="both"/>
            </w:pPr>
            <w:r>
              <w:rPr>
                <w:rFonts w:ascii="Times New Roman"/>
                <w:b w:val="false"/>
                <w:i w:val="false"/>
                <w:color w:val="000000"/>
                <w:sz w:val="20"/>
              </w:rPr>
              <w:t>
07</w:t>
            </w:r>
          </w:p>
          <w:bookmarkEnd w:id="16"/>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3 006 355,0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2 863 574,0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161 776,0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1 240 178,0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1 452 800,0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
          <w:p>
            <w:pPr>
              <w:spacing w:after="20"/>
              <w:ind w:left="20"/>
              <w:jc w:val="both"/>
            </w:pPr>
            <w:r>
              <w:rPr>
                <w:rFonts w:ascii="Times New Roman"/>
                <w:b w:val="false"/>
                <w:i w:val="false"/>
                <w:color w:val="000000"/>
                <w:sz w:val="20"/>
              </w:rPr>
              <w:t>
08</w:t>
            </w:r>
          </w:p>
          <w:bookmarkEnd w:id="17"/>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47 039,0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
          <w:p>
            <w:pPr>
              <w:spacing w:after="20"/>
              <w:ind w:left="20"/>
              <w:jc w:val="both"/>
            </w:pPr>
            <w:r>
              <w:rPr>
                <w:rFonts w:ascii="Times New Roman"/>
                <w:b w:val="false"/>
                <w:i w:val="false"/>
                <w:color w:val="000000"/>
                <w:sz w:val="20"/>
              </w:rPr>
              <w:t>
10</w:t>
            </w:r>
          </w:p>
          <w:bookmarkEnd w:id="18"/>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
          <w:p>
            <w:pPr>
              <w:spacing w:after="20"/>
              <w:ind w:left="20"/>
              <w:jc w:val="both"/>
            </w:pPr>
            <w:r>
              <w:rPr>
                <w:rFonts w:ascii="Times New Roman"/>
                <w:b w:val="false"/>
                <w:i w:val="false"/>
                <w:color w:val="000000"/>
                <w:sz w:val="20"/>
              </w:rPr>
              <w:t>
11</w:t>
            </w:r>
          </w:p>
          <w:bookmarkEnd w:id="19"/>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
          <w:p>
            <w:pPr>
              <w:spacing w:after="20"/>
              <w:ind w:left="20"/>
              <w:jc w:val="both"/>
            </w:pPr>
            <w:r>
              <w:rPr>
                <w:rFonts w:ascii="Times New Roman"/>
                <w:b w:val="false"/>
                <w:i w:val="false"/>
                <w:color w:val="000000"/>
                <w:sz w:val="20"/>
              </w:rPr>
              <w:t>
12</w:t>
            </w:r>
          </w:p>
          <w:bookmarkEnd w:id="20"/>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
          <w:p>
            <w:pPr>
              <w:spacing w:after="20"/>
              <w:ind w:left="20"/>
              <w:jc w:val="both"/>
            </w:pPr>
            <w:r>
              <w:rPr>
                <w:rFonts w:ascii="Times New Roman"/>
                <w:b w:val="false"/>
                <w:i w:val="false"/>
                <w:color w:val="000000"/>
                <w:sz w:val="20"/>
              </w:rPr>
              <w:t>
13</w:t>
            </w:r>
          </w:p>
          <w:bookmarkEnd w:id="21"/>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121 327,0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
          <w:p>
            <w:pPr>
              <w:spacing w:after="20"/>
              <w:ind w:left="20"/>
              <w:jc w:val="both"/>
            </w:pPr>
            <w:r>
              <w:rPr>
                <w:rFonts w:ascii="Times New Roman"/>
                <w:b w:val="false"/>
                <w:i w:val="false"/>
                <w:color w:val="000000"/>
                <w:sz w:val="20"/>
              </w:rPr>
              <w:t>
14</w:t>
            </w:r>
          </w:p>
          <w:bookmarkEnd w:id="22"/>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
          <w:p>
            <w:pPr>
              <w:spacing w:after="20"/>
              <w:ind w:left="20"/>
              <w:jc w:val="both"/>
            </w:pPr>
            <w:r>
              <w:rPr>
                <w:rFonts w:ascii="Times New Roman"/>
                <w:b w:val="false"/>
                <w:i w:val="false"/>
                <w:color w:val="000000"/>
                <w:sz w:val="20"/>
              </w:rPr>
              <w:t>
15</w:t>
            </w:r>
          </w:p>
          <w:bookmarkEnd w:id="23"/>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78 075,0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
          <w:p>
            <w:pPr>
              <w:spacing w:after="20"/>
              <w:ind w:left="20"/>
              <w:jc w:val="both"/>
            </w:pPr>
            <w:r>
              <w:rPr>
                <w:rFonts w:ascii="Times New Roman"/>
                <w:b w:val="false"/>
                <w:i w:val="false"/>
                <w:color w:val="000000"/>
                <w:sz w:val="20"/>
              </w:rPr>
              <w:t>
10</w:t>
            </w:r>
          </w:p>
          <w:bookmarkEnd w:id="24"/>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
          <w:p>
            <w:pPr>
              <w:spacing w:after="20"/>
              <w:ind w:left="20"/>
              <w:jc w:val="both"/>
            </w:pPr>
            <w:r>
              <w:rPr>
                <w:rFonts w:ascii="Times New Roman"/>
                <w:b w:val="false"/>
                <w:i w:val="false"/>
                <w:color w:val="000000"/>
                <w:sz w:val="20"/>
              </w:rPr>
              <w:t>
</w:t>
            </w:r>
            <w:r>
              <w:rPr>
                <w:rFonts w:ascii="Times New Roman"/>
                <w:b w:val="false"/>
                <w:i/>
                <w:color w:val="000000"/>
                <w:sz w:val="20"/>
              </w:rPr>
              <w:t>5</w:t>
            </w:r>
          </w:p>
          <w:bookmarkEnd w:id="25"/>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-202 531,3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202 531,3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
          <w:p>
            <w:pPr>
              <w:spacing w:after="20"/>
              <w:ind w:left="20"/>
              <w:jc w:val="both"/>
            </w:pPr>
            <w:r>
              <w:rPr>
                <w:rFonts w:ascii="Times New Roman"/>
                <w:b w:val="false"/>
                <w:i w:val="false"/>
                <w:color w:val="000000"/>
                <w:sz w:val="20"/>
              </w:rPr>
              <w:t>
7</w:t>
            </w:r>
          </w:p>
          <w:bookmarkEnd w:id="26"/>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
          <w:p>
            <w:pPr>
              <w:spacing w:after="20"/>
              <w:ind w:left="20"/>
              <w:jc w:val="both"/>
            </w:pPr>
            <w:r>
              <w:rPr>
                <w:rFonts w:ascii="Times New Roman"/>
                <w:b w:val="false"/>
                <w:i w:val="false"/>
                <w:color w:val="000000"/>
                <w:sz w:val="20"/>
              </w:rPr>
              <w:t>
16</w:t>
            </w:r>
          </w:p>
          <w:bookmarkEnd w:id="27"/>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124 456,3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мәслихаттың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23 шілдедегі №25/170 шешімге 2 қосымша</w:t>
            </w:r>
          </w:p>
        </w:tc>
      </w:tr>
    </w:tbl>
    <w:p>
      <w:pPr>
        <w:spacing w:after="0"/>
        <w:ind w:left="0"/>
        <w:jc w:val="left"/>
      </w:pPr>
      <w:r>
        <w:rPr>
          <w:rFonts w:ascii="Times New Roman"/>
          <w:b/>
          <w:i w:val="false"/>
          <w:color w:val="000000"/>
        </w:rPr>
        <w:t xml:space="preserve"> 2014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249"/>
        <w:gridCol w:w="234"/>
        <w:gridCol w:w="2249"/>
        <w:gridCol w:w="5000"/>
        <w:gridCol w:w="811"/>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
          <w:p>
            <w:pPr>
              <w:spacing w:after="20"/>
              <w:ind w:left="20"/>
              <w:jc w:val="both"/>
            </w:pPr>
            <w:r>
              <w:rPr>
                <w:rFonts w:ascii="Times New Roman"/>
                <w:b w:val="false"/>
                <w:i w:val="false"/>
                <w:color w:val="000000"/>
                <w:sz w:val="20"/>
              </w:rPr>
              <w:t>
01</w:t>
            </w:r>
          </w:p>
          <w:bookmarkEnd w:id="28"/>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9"/>
          <w:p>
            <w:pPr>
              <w:spacing w:after="20"/>
              <w:ind w:left="20"/>
              <w:jc w:val="both"/>
            </w:pPr>
            <w:r>
              <w:rPr>
                <w:rFonts w:ascii="Times New Roman"/>
                <w:b w:val="false"/>
                <w:i w:val="false"/>
                <w:color w:val="000000"/>
                <w:sz w:val="20"/>
              </w:rPr>
              <w:t>
04</w:t>
            </w:r>
          </w:p>
          <w:bookmarkEnd w:id="29"/>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0"/>
          <w:p>
            <w:pPr>
              <w:spacing w:after="20"/>
              <w:ind w:left="20"/>
              <w:jc w:val="both"/>
            </w:pPr>
            <w:r>
              <w:rPr>
                <w:rFonts w:ascii="Times New Roman"/>
                <w:b w:val="false"/>
                <w:i w:val="false"/>
                <w:color w:val="000000"/>
                <w:sz w:val="20"/>
              </w:rPr>
              <w:t>
07</w:t>
            </w:r>
          </w:p>
          <w:bookmarkEnd w:id="30"/>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1"/>
          <w:p>
            <w:pPr>
              <w:spacing w:after="20"/>
              <w:ind w:left="20"/>
              <w:jc w:val="both"/>
            </w:pPr>
            <w:r>
              <w:rPr>
                <w:rFonts w:ascii="Times New Roman"/>
                <w:b w:val="false"/>
                <w:i w:val="false"/>
                <w:color w:val="000000"/>
                <w:sz w:val="20"/>
              </w:rPr>
              <w:t>
08</w:t>
            </w:r>
          </w:p>
          <w:bookmarkEnd w:id="31"/>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2"/>
          <w:p>
            <w:pPr>
              <w:spacing w:after="20"/>
              <w:ind w:left="20"/>
              <w:jc w:val="both"/>
            </w:pPr>
            <w:r>
              <w:rPr>
                <w:rFonts w:ascii="Times New Roman"/>
                <w:b w:val="false"/>
                <w:i w:val="false"/>
                <w:color w:val="000000"/>
                <w:sz w:val="20"/>
              </w:rPr>
              <w:t>
12</w:t>
            </w:r>
          </w:p>
          <w:bookmarkEnd w:id="32"/>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