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00b2" w14:textId="32a0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ауданы әкімдігінің 2014 жылғы 21 мамырдағы № 141 қаулысы. Маңғыстау облысының Әділет департаментінде 2014 жылғы 19 маусымда № 2451 болып тіркелді. Күші жойылды-Маңғыстау облысы Маңғыстау ауданы әкімдігінің 2019 жылғы 7 ақпандағы № 28 қаулысымен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Маңғыстау ауданы әкімдігінің 07.02.2019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 148 Заңына,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xml:space="preserve">, 8-бабының </w:t>
      </w:r>
      <w:r>
        <w:rPr>
          <w:rFonts w:ascii="Times New Roman"/>
          <w:b w:val="false"/>
          <w:i w:val="false"/>
          <w:color w:val="000000"/>
          <w:sz w:val="28"/>
        </w:rPr>
        <w:t>4-тармағына</w:t>
      </w:r>
      <w:r>
        <w:rPr>
          <w:rFonts w:ascii="Times New Roman"/>
          <w:b w:val="false"/>
          <w:i w:val="false"/>
          <w:color w:val="000000"/>
          <w:sz w:val="28"/>
        </w:rPr>
        <w:t xml:space="preserve">, "Әлеуметтiк көмек көрсетiлетiн азаматтарға әлеуметтiк көмектiң мөлшерiн, көздерiн, түрлерiн және оны беру қағидаларын бекiту туралы" Қазақстан Республикасы Үкіметінің 2012 жылғы 12 наурыздағы </w:t>
      </w:r>
      <w:r>
        <w:rPr>
          <w:rFonts w:ascii="Times New Roman"/>
          <w:b w:val="false"/>
          <w:i w:val="false"/>
          <w:color w:val="000000"/>
          <w:sz w:val="28"/>
        </w:rPr>
        <w:t>№ 320</w:t>
      </w:r>
      <w:r>
        <w:rPr>
          <w:rFonts w:ascii="Times New Roman"/>
          <w:b w:val="false"/>
          <w:i w:val="false"/>
          <w:color w:val="000000"/>
          <w:sz w:val="28"/>
        </w:rPr>
        <w:t xml:space="preserve"> қаулысына сәйкес Маңғыстау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Мектепке дейінгі білім беру ұйымдарында тәрбиеленушілердің мынадай санаттарына тегін тамақтандыру ұйымдастырылсын:</w:t>
      </w:r>
    </w:p>
    <w:bookmarkEnd w:id="1"/>
    <w:bookmarkStart w:name="z3" w:id="2"/>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Мектепке дейінгі білім беру ұйымдары тәрбиеленушілеріне мынадай растайтын құжаттар ұсынылған кезде тегін тамақтандыру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балаларға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"Маңғыстау ауданының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6) мемлекеттiк атаулы әлеуметтiк көмек алмайтын, жан басына шаққандағы орташа табысы ең төменгi күнкөрiс деңгейiнен төмен отбасылардан шыққан балалар үшiн алынған табысы туралы анықтама (жұмыс iстейтiн ата–аналарының немесе оларды алмастыратын тұлғалардың жалақысы, кәсiпкерлiк қызметтен және басқа қызмет түрлерiнен түсетiн кiрiсi, балаларға және басқа да асырауындағыларға арналған алимент түрiндегi кiрiстер).</w:t>
      </w:r>
    </w:p>
    <w:bookmarkEnd w:id="12"/>
    <w:bookmarkStart w:name="z14" w:id="13"/>
    <w:p>
      <w:pPr>
        <w:spacing w:after="0"/>
        <w:ind w:left="0"/>
        <w:jc w:val="both"/>
      </w:pPr>
      <w:r>
        <w:rPr>
          <w:rFonts w:ascii="Times New Roman"/>
          <w:b w:val="false"/>
          <w:i w:val="false"/>
          <w:color w:val="000000"/>
          <w:sz w:val="28"/>
        </w:rPr>
        <w:t>
      Атаулы әлеуметтiк көмек алуға құқығы бар отбасылардан, сондай-ақ мемлекеттiк атаулы әлеуметтiк көмектi алмайтын, жан басына шаққандағы орташа табысы ең төменгi күнкөрiс деңгейiнен төмен отбасылардан шыққан балалар үшiн мемлекеттiк мектепке дейiнгi бiлiм беру ұйымдарында тәрбиелену және оқу кезеңiнде тегiн тамақтану құқығы жыл сайын осы қаулының 2-тармағының 5) және 6) тармақшаларына сәйкес құжаттарды мемлекеттiк мектепке дейiнгi бiлiм беру ұйымдарына ұсыну арқылы расталуы тиiс.</w:t>
      </w:r>
    </w:p>
    <w:bookmarkEnd w:id="13"/>
    <w:bookmarkStart w:name="z15" w:id="14"/>
    <w:p>
      <w:pPr>
        <w:spacing w:after="0"/>
        <w:ind w:left="0"/>
        <w:jc w:val="both"/>
      </w:pPr>
      <w:r>
        <w:rPr>
          <w:rFonts w:ascii="Times New Roman"/>
          <w:b w:val="false"/>
          <w:i w:val="false"/>
          <w:color w:val="000000"/>
          <w:sz w:val="28"/>
        </w:rPr>
        <w:t xml:space="preserve">
      3. "Маңғыстау аудандық білім бөлімі" мемлекеттік мекемесі осы қаулының әділет органдарында мемлекеттік тіркелуін, бұқаралық ақпарат құралдарында және "Әділет" ақпараттық-құқықтық жүйесінде ресми жариялануын, уәкілетті мемлекеттік органның интернет ресурсына орналастырылуын қамтамасыз етсін. </w:t>
      </w:r>
    </w:p>
    <w:bookmarkEnd w:id="14"/>
    <w:bookmarkStart w:name="z16" w:id="15"/>
    <w:p>
      <w:pPr>
        <w:spacing w:after="0"/>
        <w:ind w:left="0"/>
        <w:jc w:val="both"/>
      </w:pPr>
      <w:r>
        <w:rPr>
          <w:rFonts w:ascii="Times New Roman"/>
          <w:b w:val="false"/>
          <w:i w:val="false"/>
          <w:color w:val="000000"/>
          <w:sz w:val="28"/>
        </w:rPr>
        <w:t>
      4. Осы қаулы 2013 жылдың 4 желтоқсанынан бастап пайда болған құқықтық қатынастарға тарайды.</w:t>
      </w:r>
    </w:p>
    <w:bookmarkEnd w:id="15"/>
    <w:bookmarkStart w:name="z17" w:id="16"/>
    <w:p>
      <w:pPr>
        <w:spacing w:after="0"/>
        <w:ind w:left="0"/>
        <w:jc w:val="both"/>
      </w:pPr>
      <w:r>
        <w:rPr>
          <w:rFonts w:ascii="Times New Roman"/>
          <w:b w:val="false"/>
          <w:i w:val="false"/>
          <w:color w:val="000000"/>
          <w:sz w:val="28"/>
        </w:rPr>
        <w:t>
      5. Қаулының орындалуын бақылау аудан әкімінің орынбасары Е.Х.Махмутовқа жүктелсін.</w:t>
      </w:r>
    </w:p>
    <w:bookmarkEnd w:id="16"/>
    <w:bookmarkStart w:name="z18" w:id="17"/>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Сарбалаев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білім</w:t>
      </w:r>
    </w:p>
    <w:p>
      <w:pPr>
        <w:spacing w:after="0"/>
        <w:ind w:left="0"/>
        <w:jc w:val="both"/>
      </w:pPr>
      <w:r>
        <w:rPr>
          <w:rFonts w:ascii="Times New Roman"/>
          <w:b w:val="false"/>
          <w:i w:val="false"/>
          <w:color w:val="000000"/>
          <w:sz w:val="28"/>
        </w:rPr>
        <w:t>
      бөлімі" ММ басшысы</w:t>
      </w:r>
    </w:p>
    <w:p>
      <w:pPr>
        <w:spacing w:after="0"/>
        <w:ind w:left="0"/>
        <w:jc w:val="both"/>
      </w:pPr>
      <w:r>
        <w:rPr>
          <w:rFonts w:ascii="Times New Roman"/>
          <w:b w:val="false"/>
          <w:i w:val="false"/>
          <w:color w:val="000000"/>
          <w:sz w:val="28"/>
        </w:rPr>
        <w:t>
      С.Калиева</w:t>
      </w:r>
    </w:p>
    <w:p>
      <w:pPr>
        <w:spacing w:after="0"/>
        <w:ind w:left="0"/>
        <w:jc w:val="both"/>
      </w:pPr>
      <w:r>
        <w:rPr>
          <w:rFonts w:ascii="Times New Roman"/>
          <w:b w:val="false"/>
          <w:i w:val="false"/>
          <w:color w:val="000000"/>
          <w:sz w:val="28"/>
        </w:rPr>
        <w:t>
      21 мая 2014 ж.</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және қаржы бөлімі" ММ басшысы</w:t>
      </w:r>
    </w:p>
    <w:p>
      <w:pPr>
        <w:spacing w:after="0"/>
        <w:ind w:left="0"/>
        <w:jc w:val="both"/>
      </w:pPr>
      <w:r>
        <w:rPr>
          <w:rFonts w:ascii="Times New Roman"/>
          <w:b w:val="false"/>
          <w:i w:val="false"/>
          <w:color w:val="000000"/>
          <w:sz w:val="28"/>
        </w:rPr>
        <w:t>
      Р.Шабикова</w:t>
      </w:r>
    </w:p>
    <w:p>
      <w:pPr>
        <w:spacing w:after="0"/>
        <w:ind w:left="0"/>
        <w:jc w:val="both"/>
      </w:pPr>
      <w:r>
        <w:rPr>
          <w:rFonts w:ascii="Times New Roman"/>
          <w:b w:val="false"/>
          <w:i w:val="false"/>
          <w:color w:val="000000"/>
          <w:sz w:val="28"/>
        </w:rPr>
        <w:t>
      21 мая 2014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