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4a33" w14:textId="4644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2013 жылғы 27 ақпандағы № 55 "Маңғыстау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әкімдігінің 2014 жылғы 20 қазандағы № 320 қаулысы. Маңғыстау облысының Әділет департаментінде 2014 жылғы 12 қарашада № 2517 болып тіркелді. Күші жойылды – Маңғыстау облысы Маңғыстау ауданы әкімдігінің 2016 жылғы 07 шілдедегі № 220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Маңғыстау ауданы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пробация қызметі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2012 жылғы 15 ақпандағы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Маңғыстау ауданы әкімдігінің 2013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(нормативтік құқықтық кесімдерді мемлекеттік тіркеу тізілімінде № 2223 болып тіркелген, 2013 жылғы 27 ақпандағы "Жаңа Өмір" газетінің № 10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қаулының кіріспесіндегі "13 тармақшасына" сөздері </w:t>
      </w:r>
      <w:r>
        <w:rPr>
          <w:rFonts w:ascii="Times New Roman"/>
          <w:b w:val="false"/>
          <w:i w:val="false"/>
          <w:color w:val="000000"/>
          <w:sz w:val="28"/>
        </w:rPr>
        <w:t>"14-1)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тармақшаларына" сөздер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Маңғыстау аудандық жұмыспен қамту және әлеуметтік бағдарламалар бөлімі (С.Каимова) қаулының әділет органдарында мемлекеттік тіркелуін, бұқаралық ақпарат құралдарында ресми жариялануын және "Әділет" ақпараттық құқықтық жүйесінде орналастырылуын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Е.Махмутовқа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 әділет департаментінде мемлекеттік тіркелген күнінен бастап күшіне енеді және ол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С.Н.Каимова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қазан 2014ж.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