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21e4" w14:textId="7152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17 қаңтардағы № 18/122 шешімі. Маңғыстау облысының Әділет департаментінде 2014 жылғы 11 ақпанда № 2358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2323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 17/119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2331 болып тіркелген, 2014 жылғы 15 қаңтарда «Әділет» ақпараттық – құқықтық жүйесінде жарияланған) мына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қосымшаның</w:t>
      </w:r>
      <w:r>
        <w:rPr>
          <w:rFonts w:ascii="Times New Roman"/>
          <w:b w:val="false"/>
          <w:i w:val="false"/>
          <w:color w:val="000000"/>
          <w:sz w:val="28"/>
        </w:rPr>
        <w:t xml:space="preserve"> «Шығындар» бөлімінде:</w:t>
      </w:r>
      <w:r>
        <w:br/>
      </w:r>
      <w:r>
        <w:rPr>
          <w:rFonts w:ascii="Times New Roman"/>
          <w:b w:val="false"/>
          <w:i w:val="false"/>
          <w:color w:val="000000"/>
          <w:sz w:val="28"/>
        </w:rPr>
        <w:t>
</w:t>
      </w:r>
      <w:r>
        <w:rPr>
          <w:rFonts w:ascii="Times New Roman"/>
          <w:b w:val="false"/>
          <w:i w:val="false"/>
          <w:color w:val="000000"/>
          <w:sz w:val="28"/>
        </w:rPr>
        <w:t xml:space="preserve">
      1 функционалдық топ 459 бюджеттік бағдарламалар әкімшісі мынадай мазмұндағы жолмен толықтырылсын: </w:t>
      </w:r>
      <w:r>
        <w:br/>
      </w:r>
      <w:r>
        <w:rPr>
          <w:rFonts w:ascii="Times New Roman"/>
          <w:b w:val="false"/>
          <w:i w:val="false"/>
          <w:color w:val="000000"/>
          <w:sz w:val="28"/>
        </w:rPr>
        <w:t xml:space="preserve">
      «003 Салық салу мақсатында мүлікті бағалауды жүргізу 264»; </w:t>
      </w:r>
      <w:r>
        <w:br/>
      </w:r>
      <w:r>
        <w:rPr>
          <w:rFonts w:ascii="Times New Roman"/>
          <w:b w:val="false"/>
          <w:i w:val="false"/>
          <w:color w:val="000000"/>
          <w:sz w:val="28"/>
        </w:rPr>
        <w:t>
</w:t>
      </w:r>
      <w:r>
        <w:rPr>
          <w:rFonts w:ascii="Times New Roman"/>
          <w:b w:val="false"/>
          <w:i w:val="false"/>
          <w:color w:val="000000"/>
          <w:sz w:val="28"/>
        </w:rPr>
        <w:t>
      1 функционалдық топ 459 бюджеттік бағдарламалар әкімшісі 011 «Коммуналдық меншікке түскен мүлікті есепке алу, сақтау, бағалау және сату» бағдарламасындағы «1231» деген сандар «3467»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 функционалдық топ 459 бюджеттік бағдарламалар әкімшісі 001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бағдарламасындағы «27423»деген сандар «24923»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7 функционалдық топ 123 бюджеттік бағдарламалар әкімшісі 011 бағдарламасы мынадай мазмұндағы жолдармен толықтырылсын:</w:t>
      </w:r>
      <w:r>
        <w:br/>
      </w:r>
      <w:r>
        <w:rPr>
          <w:rFonts w:ascii="Times New Roman"/>
          <w:b w:val="false"/>
          <w:i w:val="false"/>
          <w:color w:val="000000"/>
          <w:sz w:val="28"/>
        </w:rPr>
        <w:t>
      «Форт-Шевченко қаласының әкімінің аппараты 19000»;</w:t>
      </w:r>
      <w:r>
        <w:br/>
      </w:r>
      <w:r>
        <w:rPr>
          <w:rFonts w:ascii="Times New Roman"/>
          <w:b w:val="false"/>
          <w:i w:val="false"/>
          <w:color w:val="000000"/>
          <w:sz w:val="28"/>
        </w:rPr>
        <w:t>
      «Елді мекендерді абаттандыру мен көгалдандыру 19000»;</w:t>
      </w:r>
      <w:r>
        <w:br/>
      </w:r>
      <w:r>
        <w:rPr>
          <w:rFonts w:ascii="Times New Roman"/>
          <w:b w:val="false"/>
          <w:i w:val="false"/>
          <w:color w:val="000000"/>
          <w:sz w:val="28"/>
        </w:rPr>
        <w:t>
      «Баутин ауылы әкімінің аппараты 3399»;</w:t>
      </w:r>
      <w:r>
        <w:br/>
      </w:r>
      <w:r>
        <w:rPr>
          <w:rFonts w:ascii="Times New Roman"/>
          <w:b w:val="false"/>
          <w:i w:val="false"/>
          <w:color w:val="000000"/>
          <w:sz w:val="28"/>
        </w:rPr>
        <w:t>
      «Елді мекендерді абаттандыру мен көгалдандыру 3399»;</w:t>
      </w:r>
      <w:r>
        <w:br/>
      </w:r>
      <w:r>
        <w:rPr>
          <w:rFonts w:ascii="Times New Roman"/>
          <w:b w:val="false"/>
          <w:i w:val="false"/>
          <w:color w:val="000000"/>
          <w:sz w:val="28"/>
        </w:rPr>
        <w:t>
      «Қызылөзен ауылы әкімінің аппараты 2399»;</w:t>
      </w:r>
      <w:r>
        <w:br/>
      </w:r>
      <w:r>
        <w:rPr>
          <w:rFonts w:ascii="Times New Roman"/>
          <w:b w:val="false"/>
          <w:i w:val="false"/>
          <w:color w:val="000000"/>
          <w:sz w:val="28"/>
        </w:rPr>
        <w:t>
      «Елді мекендерді абаттандыру мен көгалдандыру 2399»;</w:t>
      </w:r>
      <w:r>
        <w:br/>
      </w:r>
      <w:r>
        <w:rPr>
          <w:rFonts w:ascii="Times New Roman"/>
          <w:b w:val="false"/>
          <w:i w:val="false"/>
          <w:color w:val="000000"/>
          <w:sz w:val="28"/>
        </w:rPr>
        <w:t>
</w:t>
      </w:r>
      <w:r>
        <w:rPr>
          <w:rFonts w:ascii="Times New Roman"/>
          <w:b w:val="false"/>
          <w:i w:val="false"/>
          <w:color w:val="000000"/>
          <w:sz w:val="28"/>
        </w:rPr>
        <w:t xml:space="preserve">
      7 функционалдық топ 458 бюджеттік бағдарламалар әкімшісіндегі «197905» деген сандар «173107»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7 функционалдық топ 458 бюджеттік бағдарламалар әкімшісі 018 «Елді мекендерді абаттандыру мен көгалдандыру» бағдарламасындағы «73424» деген сандар «48626»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2014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Нәбиев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Жанаргүл Төлеген</w:t>
      </w:r>
      <w:r>
        <w:br/>
      </w:r>
      <w:r>
        <w:rPr>
          <w:rFonts w:ascii="Times New Roman"/>
          <w:b w:val="false"/>
          <w:i w:val="false"/>
          <w:color w:val="000000"/>
          <w:sz w:val="28"/>
        </w:rPr>
        <w:t>
      17 қаңтар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17 қаңтардағы № 18/122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41"/>
        <w:gridCol w:w="1342"/>
        <w:gridCol w:w="6233"/>
        <w:gridCol w:w="2882"/>
      </w:tblGrid>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4 613 738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3 835 056</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3 721 008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3 636 314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7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36 838</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36 736</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36 736</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12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w:t>
            </w:r>
            <w:r>
              <w:br/>
            </w:r>
            <w:r>
              <w:rPr>
                <w:rFonts w:ascii="Times New Roman"/>
                <w:b w:val="false"/>
                <w:i w:val="false"/>
                <w:color w:val="000000"/>
                <w:sz w:val="20"/>
              </w:rPr>
              <w:t>
дарла-</w:t>
            </w:r>
            <w:r>
              <w:br/>
            </w:r>
            <w:r>
              <w:rPr>
                <w:rFonts w:ascii="Times New Roman"/>
                <w:b w:val="false"/>
                <w:i w:val="false"/>
                <w:color w:val="000000"/>
                <w:sz w:val="20"/>
              </w:rPr>
              <w:t>
малар әкім-</w:t>
            </w:r>
            <w:r>
              <w:br/>
            </w:r>
            <w:r>
              <w:rPr>
                <w:rFonts w:ascii="Times New Roman"/>
                <w:b w:val="false"/>
                <w:i w:val="false"/>
                <w:color w:val="000000"/>
                <w:sz w:val="20"/>
              </w:rPr>
              <w:t>
шісі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4 613 738</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316 843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55 168</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46 596</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0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9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28 654</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0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73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24 923</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132 739</w:t>
            </w:r>
          </w:p>
        </w:tc>
      </w:tr>
      <w:tr>
        <w:trPr>
          <w:trHeight w:val="2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132 739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2 330 933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30 778</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83 900</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40 359</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43 541</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70 827</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44 917</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125 679</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87 879</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1 245 346</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1 063 463</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80 160</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18 136</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22 795</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49 702</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727 159</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727 159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132 867</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8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15 196</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63 546</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r>
      <w:tr>
        <w:trPr>
          <w:trHeight w:val="8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8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1 109 044</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343 242</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 коммуникациялық инфрақұрылымды жобалау, дамыту, жайластыру және (немесе) сатып алу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485 976</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467 976</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36 086</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173 107</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48 626</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7 796</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7 796</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72 828</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72 828</w:t>
            </w:r>
          </w:p>
        </w:tc>
      </w:tr>
      <w:tr>
        <w:trPr>
          <w:trHeight w:val="4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41 090</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4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19 498</w:t>
            </w:r>
          </w:p>
        </w:tc>
      </w:tr>
      <w:tr>
        <w:trPr>
          <w:trHeight w:val="37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29 230</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15 538</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52 750</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16 153</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17 461</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10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126 623</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5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6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p>
        </w:tc>
      </w:tr>
      <w:tr>
        <w:trPr>
          <w:trHeight w:val="37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p>
        </w:tc>
      </w:tr>
      <w:tr>
        <w:trPr>
          <w:trHeight w:val="40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