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356f" w14:textId="67e3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28 сәуірдегі № 21/149 шешімі. Маңғыстау облысының Әділет департаментінде 2014 жылғы 15 мамырда № 2419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2014 жылғы 16 сәуірдегі № 16/246 «Маңғыстау облыстық мәслихатының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шешіміне сәйкес (нормативтік құқықтық актілерді мемлекеттік тіркеу Тізілімінде № 2410 болып тіркелген),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 17/119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2331 болып тіркелген, 2014 жылғы 15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2014-2016 жылға арналған аудандық бюджет қосымшаға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5 019 504,2 мың теңге, оның ішінде:</w:t>
      </w:r>
      <w:r>
        <w:br/>
      </w:r>
      <w:r>
        <w:rPr>
          <w:rFonts w:ascii="Times New Roman"/>
          <w:b w:val="false"/>
          <w:i w:val="false"/>
          <w:color w:val="000000"/>
          <w:sz w:val="28"/>
        </w:rPr>
        <w:t>
      салықтық түсімдер бойынша – 4 001 481,2 мың теңге;</w:t>
      </w:r>
      <w:r>
        <w:br/>
      </w:r>
      <w:r>
        <w:rPr>
          <w:rFonts w:ascii="Times New Roman"/>
          <w:b w:val="false"/>
          <w:i w:val="false"/>
          <w:color w:val="000000"/>
          <w:sz w:val="28"/>
        </w:rPr>
        <w:t>
      салықтық емес түсімдер бойынша – 6 403,0 мың теңге;</w:t>
      </w:r>
      <w:r>
        <w:br/>
      </w:r>
      <w:r>
        <w:rPr>
          <w:rFonts w:ascii="Times New Roman"/>
          <w:b w:val="false"/>
          <w:i w:val="false"/>
          <w:color w:val="000000"/>
          <w:sz w:val="28"/>
        </w:rPr>
        <w:t>
      негізгі капиталды сатудан түсетін түсімдер – 39 838 мың теңге;</w:t>
      </w:r>
      <w:r>
        <w:br/>
      </w:r>
      <w:r>
        <w:rPr>
          <w:rFonts w:ascii="Times New Roman"/>
          <w:b w:val="false"/>
          <w:i w:val="false"/>
          <w:color w:val="000000"/>
          <w:sz w:val="28"/>
        </w:rPr>
        <w:t>
      трансферттер түсімдері бойынша – 971 782 мың теңге;</w:t>
      </w:r>
      <w:r>
        <w:br/>
      </w:r>
      <w:r>
        <w:rPr>
          <w:rFonts w:ascii="Times New Roman"/>
          <w:b w:val="false"/>
          <w:i w:val="false"/>
          <w:color w:val="000000"/>
          <w:sz w:val="28"/>
        </w:rPr>
        <w:t>
</w:t>
      </w:r>
      <w:r>
        <w:rPr>
          <w:rFonts w:ascii="Times New Roman"/>
          <w:b w:val="false"/>
          <w:i w:val="false"/>
          <w:color w:val="000000"/>
          <w:sz w:val="28"/>
        </w:rPr>
        <w:t>
      2) шығындар – 5 106 475,9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35 646 мың теңге, оның ішінде:</w:t>
      </w:r>
      <w:r>
        <w:br/>
      </w:r>
      <w:r>
        <w:rPr>
          <w:rFonts w:ascii="Times New Roman"/>
          <w:b w:val="false"/>
          <w:i w:val="false"/>
          <w:color w:val="000000"/>
          <w:sz w:val="28"/>
        </w:rPr>
        <w:t>
      бюджеттік кредиттер – 39 100 мың теңге;</w:t>
      </w:r>
      <w:r>
        <w:br/>
      </w:r>
      <w:r>
        <w:rPr>
          <w:rFonts w:ascii="Times New Roman"/>
          <w:b w:val="false"/>
          <w:i w:val="false"/>
          <w:color w:val="000000"/>
          <w:sz w:val="28"/>
        </w:rPr>
        <w:t>
      бюджеттік кредиттерді өтеу – 3 454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122 617,7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122 617,7 мың теңге, оның ішінде:</w:t>
      </w:r>
      <w:r>
        <w:br/>
      </w:r>
      <w:r>
        <w:rPr>
          <w:rFonts w:ascii="Times New Roman"/>
          <w:b w:val="false"/>
          <w:i w:val="false"/>
          <w:color w:val="000000"/>
          <w:sz w:val="28"/>
        </w:rPr>
        <w:t>
      қарыздар түсімі – 38 892 теңге;</w:t>
      </w:r>
      <w:r>
        <w:br/>
      </w:r>
      <w:r>
        <w:rPr>
          <w:rFonts w:ascii="Times New Roman"/>
          <w:b w:val="false"/>
          <w:i w:val="false"/>
          <w:color w:val="000000"/>
          <w:sz w:val="28"/>
        </w:rPr>
        <w:t>
      қарыздарды өтеу - 3 454 теңге;</w:t>
      </w:r>
      <w:r>
        <w:br/>
      </w:r>
      <w:r>
        <w:rPr>
          <w:rFonts w:ascii="Times New Roman"/>
          <w:b w:val="false"/>
          <w:i w:val="false"/>
          <w:color w:val="000000"/>
          <w:sz w:val="28"/>
        </w:rPr>
        <w:t>
      бюджет қаражатының пайдаланатын қалдықтары – 87 179,7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«19,9» саны «25,0»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«20,0» саны «25,0» санымен ауыстырылсын;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С.Қойшыбаев</w:t>
      </w:r>
    </w:p>
    <w:p>
      <w:pPr>
        <w:spacing w:after="0"/>
        <w:ind w:left="0"/>
        <w:jc w:val="both"/>
      </w:pPr>
      <w:r>
        <w:rPr>
          <w:rFonts w:ascii="Times New Roman"/>
          <w:b w:val="false"/>
          <w:i/>
          <w:color w:val="000000"/>
          <w:sz w:val="28"/>
        </w:rPr>
        <w:t>      Аудандық мәслихат хатшысы:              А.Досанова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Ж.Төлеген</w:t>
      </w:r>
      <w:r>
        <w:br/>
      </w:r>
      <w:r>
        <w:rPr>
          <w:rFonts w:ascii="Times New Roman"/>
          <w:b w:val="false"/>
          <w:i w:val="false"/>
          <w:color w:val="000000"/>
          <w:sz w:val="28"/>
        </w:rPr>
        <w:t>
      28 сәуір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28 сәуірдегі № 21/149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277"/>
        <w:gridCol w:w="1152"/>
        <w:gridCol w:w="5524"/>
        <w:gridCol w:w="3495"/>
      </w:tblGrid>
      <w:tr>
        <w:trPr>
          <w:trHeight w:val="78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5 019 504,2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4 001 481,2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92 858,6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92 858,6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3 721 008,0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3 636 314,0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55 004,0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7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5 373</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7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39 838,0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39 736</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11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5 106 475,9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410 223</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17 975</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143 027</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132 455</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14 358</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13 914</w:t>
            </w:r>
          </w:p>
        </w:tc>
      </w:tr>
      <w:tr>
        <w:trPr>
          <w:trHeight w:val="4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13 914</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p>
        </w:tc>
      </w:tr>
      <w:tr>
        <w:trPr>
          <w:trHeight w:val="36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12 176</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қызметін қамтамасыз ету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7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1 284 031</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1 100 500</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80 358</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22 795</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78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50 702</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729 402</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729 402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144 997</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49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79 346</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16 395</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1 351 996</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531 871</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353 064</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488 576</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455 976</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21 567</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39 249</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86 649</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41 278</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68 299</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257 370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79 518</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14 690</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42 403</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42 403</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28 998</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6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40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23 348</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37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11 019</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29 625</w:t>
            </w:r>
          </w:p>
        </w:tc>
      </w:tr>
      <w:tr>
        <w:trPr>
          <w:trHeight w:val="5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53 786</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p>
        </w:tc>
      </w:tr>
      <w:tr>
        <w:trPr>
          <w:trHeight w:val="52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6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0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150 401</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95 706</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7 109,9</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35 646</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5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-122 617,7</w:t>
            </w:r>
          </w:p>
        </w:tc>
      </w:tr>
      <w:tr>
        <w:trPr>
          <w:trHeight w:val="36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122 617,7</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7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8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4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r>
        <w:trPr>
          <w:trHeight w:val="31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