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10d7" w14:textId="e1a1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ауданындағы жер асты сулары Семилетка кең орнының № 1 және № 2 ұңгымалары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14 ақпандағы № 39 қаулысы. Қостанай облысының Әділет департаментінде 2014 жылғы 19 наурызда № 4514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ауданындағы жер асты сулары Семилетка кең орнының № 1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№ 2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ұңғымалары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 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департаменті"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ауданындағы жер асты сулары Семилетка кең орнының № 1</w:t>
      </w:r>
      <w:r>
        <w:rPr>
          <w:rFonts w:ascii="Times New Roman"/>
          <w:b/>
          <w:i w:val="false"/>
          <w:color w:val="000000"/>
          <w:vertAlign w:val="superscript"/>
        </w:rPr>
        <w:t>э</w:t>
      </w:r>
      <w:r>
        <w:rPr>
          <w:rFonts w:ascii="Times New Roman"/>
          <w:b/>
          <w:i w:val="false"/>
          <w:color w:val="000000"/>
        </w:rPr>
        <w:t xml:space="preserve"> және № 2</w:t>
      </w:r>
      <w:r>
        <w:rPr>
          <w:rFonts w:ascii="Times New Roman"/>
          <w:b/>
          <w:i w:val="false"/>
          <w:color w:val="000000"/>
          <w:vertAlign w:val="superscript"/>
        </w:rPr>
        <w:t>э</w:t>
      </w:r>
      <w:r>
        <w:rPr>
          <w:rFonts w:ascii="Times New Roman"/>
          <w:b/>
          <w:i w:val="false"/>
          <w:color w:val="000000"/>
        </w:rPr>
        <w:t xml:space="preserve"> ұңғымалары учаскесінде шаруашылық-ауыз 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э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ұңғымалары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48,6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371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облысының Қостанай ауданында орналасқан жер асты сулары Семилетка кең орнының № 1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№ 2</w:t>
      </w:r>
      <w:r>
        <w:rPr>
          <w:rFonts w:ascii="Times New Roman"/>
          <w:b w:val="false"/>
          <w:i w:val="false"/>
          <w:color w:val="000000"/>
          <w:vertAlign w:val="superscript"/>
        </w:rPr>
        <w:t>э</w:t>
      </w:r>
      <w:r>
        <w:rPr>
          <w:rFonts w:ascii="Times New Roman"/>
          <w:b w:val="false"/>
          <w:i w:val="false"/>
          <w:color w:val="000000"/>
          <w:sz w:val="28"/>
        </w:rPr>
        <w:t xml:space="preserve"> ұңғымалары учаскесінің санитарлық қорғау аймақтары белдеулерімөлшерлерінің негіздемесі" жобасының картографиялық материалында санитарлық қорғау аймақтарының шекаралары көрсетілген (Тапсырыс беруші - "KEGOC" акционерлік қоғамының "Сарыбай жүйеаралық электр тораптары" филиалы).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