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4db73" w14:textId="904db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коммуналдық мүлікті мүліктік жалдауға (жалға алуға) беру кезінде жалдау ақысының мөлшерлемесін есептеуді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2014 жылғы 4 мамырдағы № 191 қаулысы. Қостанай облысының Әділет департаментінде 2014 жылғы 28 мамырда № 4773 болып тіркелді. Күші жойылды - Қостанай облысы әкімдігінің 2014 жылғы 5 тамыздағы № 390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әкімдігінің 05.08.2014 </w:t>
      </w:r>
      <w:r>
        <w:rPr>
          <w:rFonts w:ascii="Times New Roman"/>
          <w:b w:val="false"/>
          <w:i w:val="false"/>
          <w:color w:val="ff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"Мемлекеттiк мүлік туралы" 2011 жылғы 1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17-бабына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2014 жылғы 13 ақпандағы № 88 "Мемлекеттік мүлікті мүліктік жалдауға (жалға алуға) беру қағидаларын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облыстық коммуналдық мүлікті мүліктік жалдауға (жалға алуға) беру кезінде </w:t>
      </w:r>
      <w:r>
        <w:rPr>
          <w:rFonts w:ascii="Times New Roman"/>
          <w:b w:val="false"/>
          <w:i w:val="false"/>
          <w:color w:val="000000"/>
          <w:sz w:val="28"/>
        </w:rPr>
        <w:t>жалдау ақысының мөлшерлемесін есептеу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Н. Садуақасов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4 мамырдағы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191 қаулысымен бекітілген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коммуналдық мүлікті мүліктік жалдауға (жалға алуға) беру кезінде жалдау ақысының</w:t>
      </w:r>
      <w:r>
        <w:br/>
      </w:r>
      <w:r>
        <w:rPr>
          <w:rFonts w:ascii="Times New Roman"/>
          <w:b/>
          <w:i w:val="false"/>
          <w:color w:val="000000"/>
        </w:rPr>
        <w:t>
мөлшерлемесін есептеу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коммуналдық заңды тұлғалардың балансындағы мемлекеттік тұрғын емес қор объектілерінің 1 шаршы метрiн пайдалану үшiн жылдық жалдау ақысының базалық мөлшерлемесi 1 айлық есептік көрсеткiштi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Мемлекеттік тұрғын емес қор объектісін мүліктік жалдауға (жалға алуға) арналған жылдық жалдау ақысының мөлшерлемесi мынадай формула бойынша есептеледi: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 = Бм *К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*К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*К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*S, мұндағы: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 – мемлекеттік тұрғын емес қор объектісінің жылдық жалдау ақысының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Бм - базалық мөлшерлеме;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- объектiнiң аумақтық қатыстылығын есепке алатын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- объектiнiң Қостанай қаласында орналасқан жерiн есепке алатын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- құрылыстың түрiн есепке алатын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- жалдауға алынған үй-жайдың ауданы (шаршы метр).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Объектiнің аумақтық қатыстылығын есепке алатын коэффициент: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84"/>
        <w:gridCol w:w="1134"/>
      </w:tblGrid>
      <w:tr>
        <w:trPr>
          <w:trHeight w:val="30" w:hRule="atLeast"/>
        </w:trPr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аймақ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қаласы, Лисаков қаласы, Рудный қаласы, Арқалық қаласы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30" w:hRule="atLeast"/>
        </w:trPr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аудандары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Объектiнiң Қостанай қаласында орналасқан жерiн есепке алатын коэффициент: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73"/>
        <w:gridCol w:w="445"/>
      </w:tblGrid>
      <w:tr>
        <w:trPr>
          <w:trHeight w:val="30" w:hRule="atLeast"/>
        </w:trPr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Объектiнiң Қостанай қаласында орналасқан жерi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</w:tr>
      <w:tr>
        <w:trPr>
          <w:trHeight w:val="555" w:hRule="atLeast"/>
        </w:trPr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Қайырбеков-Темiрбаев (вокзал маңы аумағын қосқанда), Павлов-Шевченко көшелерiнiң шекарасында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басқа аудандары (қаласының құрамды бөліктеріне қоспағанда)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65" w:hRule="atLeast"/>
        </w:trPr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құрамды бөліктеріне (Амангелдi, Геофизик, Дружба, Қонай, Жылы жай, Ударник тұрғын үй алабы)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Құрылыс түрiн есепке алатын коэффициент: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30"/>
        <w:gridCol w:w="1088"/>
      </w:tblGrid>
      <w:tr>
        <w:trPr>
          <w:trHeight w:val="210" w:hRule="atLeast"/>
        </w:trPr>
        <w:tc>
          <w:tcPr>
            <w:tcW w:w="10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түрi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10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тұрған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салынған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жертөле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</w:t>
            </w:r>
          </w:p>
        </w:tc>
      </w:tr>
      <w:tr>
        <w:trPr>
          <w:trHeight w:val="30" w:hRule="atLeast"/>
        </w:trPr>
        <w:tc>
          <w:tcPr>
            <w:tcW w:w="10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Жертөле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</w:t>
            </w:r>
          </w:p>
        </w:tc>
      </w:tr>
      <w:tr>
        <w:trPr>
          <w:trHeight w:val="30" w:hRule="atLeast"/>
        </w:trPr>
        <w:tc>
          <w:tcPr>
            <w:tcW w:w="10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Қоймалық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Құрал-жабдықтарды, автокөлік құралдарын және басқа пайдаланылмайтын заттарды мүлiктiк жалдау (жалға алу) үшiн жалдау ақысының мөлшерлемесi мынадай формула бойынша анықталады: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Жн = АТ + (БҚ*ҚМ), мұндағы: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Жн - құрал-жабдықтарды, автокөлік құралдарын және басқа пайдаланылмайтын заттардың жылдық жалдау ақысының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 – 2008 жылғы 10 желтоқсандағы "Салық және бюджетке төленетiн басқа да мiндеттi төлемдер туралы" Қазақстан Республикасы Кодексiнiң (Салық кодексi) </w:t>
      </w:r>
      <w:r>
        <w:rPr>
          <w:rFonts w:ascii="Times New Roman"/>
          <w:b w:val="false"/>
          <w:i w:val="false"/>
          <w:color w:val="000000"/>
          <w:sz w:val="28"/>
        </w:rPr>
        <w:t>120-бабымен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анықталған амортизацияның шектелген нормаларына сәйкес амортизациондық төлемдердiң сомасы;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БҚ - баланстық құны;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ҚМ - Қазақстан Республикасы Ұлттық банкiнiң қайта қаржыландыру мөлшерлемесі.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Жұмыс уақытын толық пайдаланбайтын (сағаттар бойынша) объектiнi жалдау (жалға алу) үшін жалдау ақысының мөлшерлемесi мынадай формулалар бойынша есептеледi: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коммуналдық заңды тұлғалардың балансындағы мемлекеттік тұрғын емес қор үшiн: Ж = S* Бм *К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*К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*К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/ЖУ*N, мұндағы: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 - жұмыс уақытын толық пайдаланбайтын объектінің жылдық жалдау ақысының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- ауданы (шаршы метр);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Бм - базалық мөлшерлеме;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- объектiнiң аумақтық қатыстылығын есепке алатын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- объектiнiң Қостанай қаласында орналасқан жерiн есепке алатын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- құрылыстың түрiн есепке алатын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 - жылдық жұмыс уақытының балансы;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- жылдық сағат саны;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құрал-жабдықтар, автокөлік құралдары және басқа пайдаланылмайтын заттар үшiн: Ж= (Жн/ЖУ)*N, мұндағы: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 – құрал-жабдықтар, автокөлік құралдары және басқа пайдаланылмайтын заттардың жылдық жалдау ақысының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Жн – негiзгi құрал-жабдықтарды (ғимараттардан басқа) жалдауға (жалға алуға) алу үшiн жылдық жалдау ақысы;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 - жылдық жұмыс уақытының балансы;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- жылдық сағат саны.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