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61fe" w14:textId="26c6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9 маусымдағы № 252 қаулысы. Қостанай облысының Әділет департаментінде 2014 жылғы 9 шілдеде № 4926 болып тіркелді. Күші жойылды - Қостанай облысы әкімдігінің 2015 жылғы 16 қарашадағы № 482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16.11.2015 </w:t>
      </w:r>
      <w:r>
        <w:rPr>
          <w:rFonts w:ascii="Times New Roman"/>
          <w:b w:val="false"/>
          <w:i w:val="false"/>
          <w:color w:val="ff0000"/>
          <w:sz w:val="28"/>
        </w:rPr>
        <w:t>№ 482</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Н. Садуақасов</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9 маусымдағы  </w:t>
      </w:r>
      <w:r>
        <w:br/>
      </w:r>
      <w:r>
        <w:rPr>
          <w:rFonts w:ascii="Times New Roman"/>
          <w:b w:val="false"/>
          <w:i w:val="false"/>
          <w:color w:val="000000"/>
          <w:sz w:val="28"/>
        </w:rPr>
        <w:t xml:space="preserve">
№ 252 қаулысымен бекітілген </w:t>
      </w:r>
    </w:p>
    <w:bookmarkEnd w:id="2"/>
    <w:p>
      <w:pPr>
        <w:spacing w:after="0"/>
        <w:ind w:left="0"/>
        <w:jc w:val="left"/>
      </w:pPr>
      <w:r>
        <w:rPr>
          <w:rFonts w:ascii="Times New Roman"/>
          <w:b/>
          <w:i w:val="false"/>
          <w:color w:val="000000"/>
        </w:rPr>
        <w:t xml:space="preserve"> "Заңды тұлғаларда өз өндiрiсi барысында</w:t>
      </w:r>
      <w:r>
        <w:br/>
      </w:r>
      <w:r>
        <w:rPr>
          <w:rFonts w:ascii="Times New Roman"/>
          <w:b/>
          <w:i w:val="false"/>
          <w:color w:val="000000"/>
        </w:rPr>
        <w:t>
және құрамында түстi және (немесе) қара металл</w:t>
      </w:r>
      <w:r>
        <w:br/>
      </w:r>
      <w:r>
        <w:rPr>
          <w:rFonts w:ascii="Times New Roman"/>
          <w:b/>
          <w:i w:val="false"/>
          <w:color w:val="000000"/>
        </w:rPr>
        <w:t>
сынықтары және (немесе) қалдықтары болған</w:t>
      </w:r>
      <w:r>
        <w:br/>
      </w:r>
      <w:r>
        <w:rPr>
          <w:rFonts w:ascii="Times New Roman"/>
          <w:b/>
          <w:i w:val="false"/>
          <w:color w:val="000000"/>
        </w:rPr>
        <w:t>
мүлiктiк кешендi сатып алу нәтижесiнде пайда</w:t>
      </w:r>
      <w:r>
        <w:br/>
      </w:r>
      <w:r>
        <w:rPr>
          <w:rFonts w:ascii="Times New Roman"/>
          <w:b/>
          <w:i w:val="false"/>
          <w:color w:val="000000"/>
        </w:rPr>
        <w:t>
болған түстi және қара металл сынықтары мен</w:t>
      </w:r>
      <w:r>
        <w:br/>
      </w:r>
      <w:r>
        <w:rPr>
          <w:rFonts w:ascii="Times New Roman"/>
          <w:b/>
          <w:i w:val="false"/>
          <w:color w:val="000000"/>
        </w:rPr>
        <w:t>
қалдықтарын өткiзу жөнiндегi қызметтi қоспағанда,</w:t>
      </w:r>
      <w:r>
        <w:br/>
      </w:r>
      <w:r>
        <w:rPr>
          <w:rFonts w:ascii="Times New Roman"/>
          <w:b/>
          <w:i w:val="false"/>
          <w:color w:val="000000"/>
        </w:rPr>
        <w:t>
заңды тұлғалардың түстi және қара металл</w:t>
      </w:r>
      <w:r>
        <w:br/>
      </w:r>
      <w:r>
        <w:rPr>
          <w:rFonts w:ascii="Times New Roman"/>
          <w:b/>
          <w:i w:val="false"/>
          <w:color w:val="000000"/>
        </w:rPr>
        <w:t>
сынықтары мен қалдықтарын жинау (дайындау),</w:t>
      </w:r>
      <w:r>
        <w:br/>
      </w:r>
      <w:r>
        <w:rPr>
          <w:rFonts w:ascii="Times New Roman"/>
          <w:b/>
          <w:i w:val="false"/>
          <w:color w:val="000000"/>
        </w:rPr>
        <w:t>
сақтау, өңдеу және лицензиаттарға өткiзу</w:t>
      </w:r>
      <w:r>
        <w:br/>
      </w:r>
      <w:r>
        <w:rPr>
          <w:rFonts w:ascii="Times New Roman"/>
          <w:b/>
          <w:i w:val="false"/>
          <w:color w:val="000000"/>
        </w:rPr>
        <w:t>
жөніндегі қызметтi жүзеге асыруға лицензия</w:t>
      </w:r>
      <w:r>
        <w:br/>
      </w:r>
      <w:r>
        <w:rPr>
          <w:rFonts w:ascii="Times New Roman"/>
          <w:b/>
          <w:i w:val="false"/>
          <w:color w:val="000000"/>
        </w:rPr>
        <w:t>
беру, қайта ресiмдеу, лицензияның телнұсқаларын</w:t>
      </w:r>
      <w:r>
        <w:br/>
      </w:r>
      <w:r>
        <w:rPr>
          <w:rFonts w:ascii="Times New Roman"/>
          <w:b/>
          <w:i w:val="false"/>
          <w:color w:val="000000"/>
        </w:rPr>
        <w:t>
беру" мемлекеттік көрсетілетін</w:t>
      </w:r>
      <w:r>
        <w:br/>
      </w:r>
      <w:r>
        <w:rPr>
          <w:rFonts w:ascii="Times New Roman"/>
          <w:b/>
          <w:i w:val="false"/>
          <w:color w:val="000000"/>
        </w:rPr>
        <w:t>
қызмет регламенті</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көрсетілетін қызметін (бұдан әрі – мемлекеттік көрсетілетін қызмет) облыстың жергілікті атқарушы органы ("Қостанай облысы әкімдігінің кәсіпкерлік және индустриалдық-инновациялық даму басқармасы" мемлекеттік мекемесі) (бұдан әрі – көрсетілетін қызметті беруші) көрсетеді.</w:t>
      </w:r>
      <w:r>
        <w:br/>
      </w:r>
      <w:r>
        <w:rPr>
          <w:rFonts w:ascii="Times New Roman"/>
          <w:b w:val="false"/>
          <w:i w:val="false"/>
          <w:color w:val="000000"/>
          <w:sz w:val="28"/>
        </w:rPr>
        <w:t>
      Өтініштерді қабылдау және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нәтижелерін беру:</w:t>
      </w:r>
      <w:r>
        <w:br/>
      </w:r>
      <w:r>
        <w:rPr>
          <w:rFonts w:ascii="Times New Roman"/>
          <w:b w:val="false"/>
          <w:i w:val="false"/>
          <w:color w:val="000000"/>
          <w:sz w:val="28"/>
        </w:rPr>
        <w:t>
      1) көрсетілетін қызметті берушімен;</w:t>
      </w:r>
      <w:r>
        <w:br/>
      </w:r>
      <w:r>
        <w:rPr>
          <w:rFonts w:ascii="Times New Roman"/>
          <w:b w:val="false"/>
          <w:i w:val="false"/>
          <w:color w:val="000000"/>
          <w:sz w:val="28"/>
        </w:rPr>
        <w:t>
      2) "электрондық үкiметтiң" www.egov.kz веб-порталы немесе "Е–лицензиялау" www.elicense.kz веб-порталы (бұдан әрi – портал) арқылы жүзеге асырылады</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Мемлекеттiк көрсетiлетiн қызметтiң</w:t>
      </w:r>
      <w:r>
        <w:rPr>
          <w:rFonts w:ascii="Times New Roman"/>
          <w:b w:val="false"/>
          <w:i w:val="false"/>
          <w:color w:val="000000"/>
          <w:sz w:val="28"/>
        </w:rPr>
        <w:t xml:space="preserve"> нысаны – электрондық (ішінара автоматтандырылған) және (немесе) қағаз түрiнде.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 –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қайта ресімдеу, лицензияның телнұсқасы немесе Қазақстан Республикасы Үкіметінің 2014 жылғы 26 ақпандағы </w:t>
      </w:r>
      <w:r>
        <w:rPr>
          <w:rFonts w:ascii="Times New Roman"/>
          <w:b w:val="false"/>
          <w:i w:val="false"/>
          <w:color w:val="000000"/>
          <w:sz w:val="28"/>
        </w:rPr>
        <w:t>№ 155</w:t>
      </w:r>
      <w:r>
        <w:rPr>
          <w:rFonts w:ascii="Times New Roman"/>
          <w:b w:val="false"/>
          <w:i w:val="false"/>
          <w:color w:val="000000"/>
          <w:sz w:val="28"/>
        </w:rPr>
        <w:t xml:space="preserve"> "Қазақстан Республикасы Индустрия және жаңа технологиялар министрлiгi өнеркәсiп және экспорттық бақылау саласында көрсететін мемлекеттiк қызметтер стандарттарын бекiту, Қазақстан Республикасы Үкiметiнiң "Өнiмнiң транзитiне рұқсат беру ережесiн бекiту туралы" 2008 жылғы 11 ақпандағы </w:t>
      </w:r>
      <w:r>
        <w:rPr>
          <w:rFonts w:ascii="Times New Roman"/>
          <w:b w:val="false"/>
          <w:i w:val="false"/>
          <w:color w:val="000000"/>
          <w:sz w:val="28"/>
        </w:rPr>
        <w:t>№ 130</w:t>
      </w:r>
      <w:r>
        <w:rPr>
          <w:rFonts w:ascii="Times New Roman"/>
          <w:b w:val="false"/>
          <w:i w:val="false"/>
          <w:color w:val="000000"/>
          <w:sz w:val="28"/>
        </w:rPr>
        <w:t xml:space="preserve"> және "Импорттаушылардың (түпкі пайдаланушылардың) кепілдік міндеттемелерін ресімдеу және олардың орындалуын тексеру ережесін бекіту туралы" 2008 жылғы 12 наурыздағы </w:t>
      </w:r>
      <w:r>
        <w:rPr>
          <w:rFonts w:ascii="Times New Roman"/>
          <w:b w:val="false"/>
          <w:i w:val="false"/>
          <w:color w:val="000000"/>
          <w:sz w:val="28"/>
        </w:rPr>
        <w:t>№ 244</w:t>
      </w:r>
      <w:r>
        <w:rPr>
          <w:rFonts w:ascii="Times New Roman"/>
          <w:b w:val="false"/>
          <w:i w:val="false"/>
          <w:color w:val="000000"/>
          <w:sz w:val="28"/>
        </w:rPr>
        <w:t xml:space="preserve"> қаулыларына өзгерiстер енгiзу туралы" қаулысымен бекітілген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10-тармағына</w:t>
      </w:r>
      <w:r>
        <w:rPr>
          <w:rFonts w:ascii="Times New Roman"/>
          <w:b w:val="false"/>
          <w:i w:val="false"/>
          <w:color w:val="000000"/>
          <w:sz w:val="28"/>
        </w:rPr>
        <w:t xml:space="preserve"> сәйкес </w:t>
      </w:r>
      <w:r>
        <w:rPr>
          <w:rFonts w:ascii="Times New Roman"/>
          <w:b w:val="false"/>
          <w:i w:val="false"/>
          <w:color w:val="000000"/>
          <w:sz w:val="28"/>
        </w:rPr>
        <w:t>мемлекеттiк қызметтi көрсетуден</w:t>
      </w:r>
      <w:r>
        <w:rPr>
          <w:rFonts w:ascii="Times New Roman"/>
          <w:b w:val="false"/>
          <w:i w:val="false"/>
          <w:color w:val="000000"/>
          <w:sz w:val="28"/>
        </w:rPr>
        <w:t xml:space="preserve"> бас тарту туралы дәлелдi жауап.</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Мемлекеттiк қызметтi көрсету</w:t>
      </w:r>
      <w:r>
        <w:rPr>
          <w:rFonts w:ascii="Times New Roman"/>
          <w:b w:val="false"/>
          <w:i w:val="false"/>
          <w:color w:val="000000"/>
          <w:sz w:val="28"/>
        </w:rPr>
        <w:t xml:space="preserve"> нәтижесiн ұсыну нысаны: электрондық және (немесе) қағаз түрiнде.</w:t>
      </w:r>
    </w:p>
    <w:bookmarkEnd w:id="4"/>
    <w:bookmarkStart w:name="z10" w:id="5"/>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w:t>
      </w:r>
      <w:r>
        <w:br/>
      </w:r>
      <w:r>
        <w:rPr>
          <w:rFonts w:ascii="Times New Roman"/>
          <w:b/>
          <w:i w:val="false"/>
          <w:color w:val="000000"/>
        </w:rPr>
        <w:t>
іс-қимыл тәртібін сипаттау</w:t>
      </w:r>
    </w:p>
    <w:bookmarkEnd w:id="5"/>
    <w:bookmarkStart w:name="z11" w:id="6"/>
    <w:p>
      <w:pPr>
        <w:spacing w:after="0"/>
        <w:ind w:left="0"/>
        <w:jc w:val="both"/>
      </w:pPr>
      <w:r>
        <w:rPr>
          <w:rFonts w:ascii="Times New Roman"/>
          <w:b w:val="false"/>
          <w:i w:val="false"/>
          <w:color w:val="000000"/>
          <w:sz w:val="28"/>
        </w:rPr>
        <w:t>
      5.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бойынша рәсімді (іс-қимылды) бастауға негіздеме көрсетілетін қызметті берушінің </w:t>
      </w:r>
      <w:r>
        <w:rPr>
          <w:rFonts w:ascii="Times New Roman"/>
          <w:b w:val="false"/>
          <w:i w:val="false"/>
          <w:color w:val="000000"/>
          <w:sz w:val="28"/>
        </w:rPr>
        <w:t>Стандартқа</w:t>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өтінішті және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қабылдауы немесе көрсетілетін қызметті алушының электрондық сұрау салуы болып табылады.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құжаттар топтамасын қабылдайды, оларды тіркеуді жүзеге асырады және құжаттар топтамасын қабылдау күні мен уақытын көрсете отырып, көрсетілетін қызметті алушыға өтініштің көшірмесін береді, 15 (он бес) минут. Құжаттар топтамасын көрсетілетін қызметті берушінің басшысына береді, 15 (он бес) минут.</w:t>
      </w:r>
      <w:r>
        <w:br/>
      </w:r>
      <w:r>
        <w:rPr>
          <w:rFonts w:ascii="Times New Roman"/>
          <w:b w:val="false"/>
          <w:i w:val="false"/>
          <w:color w:val="000000"/>
          <w:sz w:val="28"/>
        </w:rPr>
        <w:t>
      Көрсетілетін қызметті беруші, егер Қазақстан Республикасының заңдарында өзгеше көзделмесе, </w:t>
      </w:r>
      <w:r>
        <w:rPr>
          <w:rFonts w:ascii="Times New Roman"/>
          <w:b w:val="false"/>
          <w:i w:val="false"/>
          <w:color w:val="000000"/>
          <w:sz w:val="28"/>
        </w:rPr>
        <w:t>мемлекеттiк қызметтер көрсету</w:t>
      </w:r>
      <w:r>
        <w:rPr>
          <w:rFonts w:ascii="Times New Roman"/>
          <w:b w:val="false"/>
          <w:i w:val="false"/>
          <w:color w:val="000000"/>
          <w:sz w:val="28"/>
        </w:rPr>
        <w:t xml:space="preserve"> кезiнде ақпараттық жүйелерде қамтылған, заңмен қорғалатын құпияны құрайтын мәлiметтердi пайдалануға көрсетiлетiн қызметтi алушының жазбаша келiсiмiн алады.</w:t>
      </w:r>
      <w:r>
        <w:br/>
      </w:r>
      <w:r>
        <w:rPr>
          <w:rFonts w:ascii="Times New Roman"/>
          <w:b w:val="false"/>
          <w:i w:val="false"/>
          <w:color w:val="000000"/>
          <w:sz w:val="28"/>
        </w:rPr>
        <w:t>
      Рәсімнің нәтижесі – құжаттар топтамасын қабылдау күні мен уақытын көрсете отырып, көрсетілетін қызметті берушінің кеңсесінде тіркелгені туралы өтініштің көшірмесі;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2 (екі) сағат.</w:t>
      </w:r>
      <w:r>
        <w:br/>
      </w:r>
      <w:r>
        <w:rPr>
          <w:rFonts w:ascii="Times New Roman"/>
          <w:b w:val="false"/>
          <w:i w:val="false"/>
          <w:color w:val="000000"/>
          <w:sz w:val="28"/>
        </w:rPr>
        <w:t>
      Рәсімнің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 топтамасының қойылатын талаптарға сәйкестігін қарайды, мемлекеттік көрсетілетін қызмет нәтижесінің жобасын дайындайды және көрсетілетін қызметті берушінің басшысына береді, лицензия беру және қайта ресімдеу кезінде - 14 (он төрт) жұмыс күні, телнұсқа беру кезінде - 1 (бір) жұмыс күні.</w:t>
      </w:r>
      <w:r>
        <w:br/>
      </w:r>
      <w:r>
        <w:rPr>
          <w:rFonts w:ascii="Times New Roman"/>
          <w:b w:val="false"/>
          <w:i w:val="false"/>
          <w:color w:val="000000"/>
          <w:sz w:val="28"/>
        </w:rPr>
        <w:t>
      Рәсімнің нәтижесі –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жобасына қол қояды, 3 (үш) сағат.</w:t>
      </w:r>
      <w:r>
        <w:br/>
      </w:r>
      <w:r>
        <w:rPr>
          <w:rFonts w:ascii="Times New Roman"/>
          <w:b w:val="false"/>
          <w:i w:val="false"/>
          <w:color w:val="000000"/>
          <w:sz w:val="28"/>
        </w:rPr>
        <w:t>
      Рәсімнің нәтижесі - қол қойылған мемлекеттік көрсетілетін қызметтің нәтижесі;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нәтижесін көрсетілетін қызметті алушыға береді, 15 (он бес) минут;</w:t>
      </w:r>
      <w:r>
        <w:br/>
      </w:r>
      <w:r>
        <w:rPr>
          <w:rFonts w:ascii="Times New Roman"/>
          <w:b w:val="false"/>
          <w:i w:val="false"/>
          <w:color w:val="000000"/>
          <w:sz w:val="28"/>
        </w:rPr>
        <w:t>
      Рәсімнің нәтижесі – көрсетілетін қызметті алушыға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нәтижесін беру.</w:t>
      </w:r>
    </w:p>
    <w:bookmarkEnd w:id="6"/>
    <w:bookmarkStart w:name="z18" w:id="7"/>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процесінде көрсетілетін қызметті</w:t>
      </w:r>
      <w:r>
        <w:br/>
      </w:r>
      <w:r>
        <w:rPr>
          <w:rFonts w:ascii="Times New Roman"/>
          <w:b/>
          <w:i w:val="false"/>
          <w:color w:val="000000"/>
        </w:rPr>
        <w:t>
берушінің құрылымдық бөлімшелерінің</w:t>
      </w:r>
      <w:r>
        <w:br/>
      </w:r>
      <w:r>
        <w:rPr>
          <w:rFonts w:ascii="Times New Roman"/>
          <w:b/>
          <w:i w:val="false"/>
          <w:color w:val="000000"/>
        </w:rPr>
        <w:t>
(қызметкерлерінің) өзара</w:t>
      </w:r>
      <w:r>
        <w:br/>
      </w:r>
      <w:r>
        <w:rPr>
          <w:rFonts w:ascii="Times New Roman"/>
          <w:b/>
          <w:i w:val="false"/>
          <w:color w:val="000000"/>
        </w:rPr>
        <w:t>
іс-қимыл тәртібін сипаттау</w:t>
      </w:r>
    </w:p>
    <w:bookmarkEnd w:id="7"/>
    <w:bookmarkStart w:name="z19" w:id="8"/>
    <w:p>
      <w:pPr>
        <w:spacing w:after="0"/>
        <w:ind w:left="0"/>
        <w:jc w:val="both"/>
      </w:pPr>
      <w:r>
        <w:rPr>
          <w:rFonts w:ascii="Times New Roman"/>
          <w:b w:val="false"/>
          <w:i w:val="false"/>
          <w:color w:val="000000"/>
          <w:sz w:val="28"/>
        </w:rPr>
        <w:t>
      7.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құжаттар топтамасын қабылдайды, оларды тіркеуді жүзеге асырады және құжаттар топтамасын қабылдау күні мен уақытын көрсете отырып, көрсетілетін қызметті алушыға өтініштің көшірмесін береді, 15 (он бес) минут. Құжаттар топтамасын көрсетілетін қызметті берушінің басшысына береді, 15 (он бес)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2 (екі) сағат;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 топтамасының қойылатын талаптарға сәйкестігін қарайды,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 дайындайды және көрсетілетін қызметті берушінің басшысына береді, лицензия беру және қайта ресімдеу кезінде - 14 (он төрт) жұмыс күні, телнұсқа беру кезінде - 1 (бір) жұмыс күні;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нәтижесінің жобасына қол қояды, 3 (үш) сағат;</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нәтижесін көрсетілетін қызметті алушыға береді, 15 (он бес) минут.</w:t>
      </w:r>
      <w:r>
        <w:br/>
      </w:r>
      <w:r>
        <w:rPr>
          <w:rFonts w:ascii="Times New Roman"/>
          <w:b w:val="false"/>
          <w:i w:val="false"/>
          <w:color w:val="000000"/>
          <w:sz w:val="28"/>
        </w:rPr>
        <w:t>
      Әрбір іс-қимылдың (рәсімнің) ұзақтығын көрсете отырып, әрбір рәсімнің (іс-қимылдың) өту блок-схемасы осы </w:t>
      </w:r>
      <w:r>
        <w:rPr>
          <w:rFonts w:ascii="Times New Roman"/>
          <w:b w:val="false"/>
          <w:i w:val="false"/>
          <w:color w:val="000000"/>
          <w:sz w:val="28"/>
        </w:rPr>
        <w:t>регламентке</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8"/>
    <w:bookmarkStart w:name="z29" w:id="9"/>
    <w:p>
      <w:pPr>
        <w:spacing w:after="0"/>
        <w:ind w:left="0"/>
        <w:jc w:val="left"/>
      </w:pPr>
      <w:r>
        <w:rPr>
          <w:rFonts w:ascii="Times New Roman"/>
          <w:b/>
          <w:i w:val="false"/>
          <w:color w:val="000000"/>
        </w:rPr>
        <w:t xml:space="preserve"> 
4. Халыққа қызмет көрсету орталығымен</w:t>
      </w:r>
      <w:r>
        <w:br/>
      </w:r>
      <w:r>
        <w:rPr>
          <w:rFonts w:ascii="Times New Roman"/>
          <w:b/>
          <w:i w:val="false"/>
          <w:color w:val="000000"/>
        </w:rPr>
        <w:t>
және (немесе) өзге де көрсетілетін қызметті</w:t>
      </w:r>
      <w:r>
        <w:br/>
      </w:r>
      <w:r>
        <w:rPr>
          <w:rFonts w:ascii="Times New Roman"/>
          <w:b/>
          <w:i w:val="false"/>
          <w:color w:val="000000"/>
        </w:rPr>
        <w:t>
берушілермен өзара іс-қимыл жасасу</w:t>
      </w:r>
      <w:r>
        <w:br/>
      </w:r>
      <w:r>
        <w:rPr>
          <w:rFonts w:ascii="Times New Roman"/>
          <w:b/>
          <w:i w:val="false"/>
          <w:color w:val="000000"/>
        </w:rPr>
        <w:t>
тәртібін, сондай-ақ мемлекеттік қызмет</w:t>
      </w:r>
      <w:r>
        <w:br/>
      </w:r>
      <w:r>
        <w:rPr>
          <w:rFonts w:ascii="Times New Roman"/>
          <w:b/>
          <w:i w:val="false"/>
          <w:color w:val="000000"/>
        </w:rPr>
        <w:t>
көрсету процесінде ақпараттық жүйелерді</w:t>
      </w:r>
      <w:r>
        <w:br/>
      </w:r>
      <w:r>
        <w:rPr>
          <w:rFonts w:ascii="Times New Roman"/>
          <w:b/>
          <w:i w:val="false"/>
          <w:color w:val="000000"/>
        </w:rPr>
        <w:t>
пайдалану тәртібін сипаттау</w:t>
      </w:r>
    </w:p>
    <w:bookmarkEnd w:id="9"/>
    <w:bookmarkStart w:name="z30" w:id="10"/>
    <w:p>
      <w:pPr>
        <w:spacing w:after="0"/>
        <w:ind w:left="0"/>
        <w:jc w:val="both"/>
      </w:pPr>
      <w:r>
        <w:rPr>
          <w:rFonts w:ascii="Times New Roman"/>
          <w:b w:val="false"/>
          <w:i w:val="false"/>
          <w:color w:val="000000"/>
          <w:sz w:val="28"/>
        </w:rPr>
        <w:t>
      9. Портал арқылы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кезінде көрсетілетін қызметті беруші мен көрсетілетін қызметті алушының жүгіну және рәсімдердің (іс-қимылдардың) реттілігі тәртібін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электрондық цифрлық қолтаңбасы (бұдан әрі - ЭЦҚ) арқылы порталда тіркелуін, авторизациялануын жүзеге асырады;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электрондық </w:t>
      </w:r>
      <w:r>
        <w:rPr>
          <w:rFonts w:ascii="Times New Roman"/>
          <w:b w:val="false"/>
          <w:i w:val="false"/>
          <w:color w:val="000000"/>
          <w:sz w:val="28"/>
        </w:rPr>
        <w:t>мемлекеттік көрсетілетін қызметті</w:t>
      </w:r>
      <w:r>
        <w:rPr>
          <w:rFonts w:ascii="Times New Roman"/>
          <w:b w:val="false"/>
          <w:i w:val="false"/>
          <w:color w:val="000000"/>
          <w:sz w:val="28"/>
        </w:rPr>
        <w:t xml:space="preserve"> таңдауы, электрондық сұрау салудың жолдарын толтыруы және құжаттар топтамасын бекітуі;</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ЭЦҚ-сы арқылы электрондық </w:t>
      </w:r>
      <w:r>
        <w:rPr>
          <w:rFonts w:ascii="Times New Roman"/>
          <w:b w:val="false"/>
          <w:i w:val="false"/>
          <w:color w:val="000000"/>
          <w:sz w:val="28"/>
        </w:rPr>
        <w:t>мемлекеттік қызметті көрсету</w:t>
      </w:r>
      <w:r>
        <w:rPr>
          <w:rFonts w:ascii="Times New Roman"/>
          <w:b w:val="false"/>
          <w:i w:val="false"/>
          <w:color w:val="000000"/>
          <w:sz w:val="28"/>
        </w:rPr>
        <w:t xml:space="preserve"> үшін электрондық сұрау салуды куәландыру;</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электрондық сұрау салуды өңдеуі (тексеруі, тіркеуі);</w:t>
      </w:r>
      <w:r>
        <w:br/>
      </w:r>
      <w:r>
        <w:rPr>
          <w:rFonts w:ascii="Times New Roman"/>
          <w:b w:val="false"/>
          <w:i w:val="false"/>
          <w:color w:val="000000"/>
          <w:sz w:val="28"/>
        </w:rPr>
        <w:t>
</w:t>
      </w:r>
      <w:r>
        <w:rPr>
          <w:rFonts w:ascii="Times New Roman"/>
          <w:b w:val="false"/>
          <w:i w:val="false"/>
          <w:color w:val="000000"/>
          <w:sz w:val="28"/>
        </w:rPr>
        <w:t>
      5) көрсетілетін қызметті алушының портал арқылы көрсетілетін қызметті алушының "жеке кабинетінде" электрондық сұрау салудың мәртебесі және </w:t>
      </w:r>
      <w:r>
        <w:rPr>
          <w:rFonts w:ascii="Times New Roman"/>
          <w:b w:val="false"/>
          <w:i w:val="false"/>
          <w:color w:val="000000"/>
          <w:sz w:val="28"/>
        </w:rPr>
        <w:t>мемлекеттік қызметті көрсету</w:t>
      </w:r>
      <w:r>
        <w:rPr>
          <w:rFonts w:ascii="Times New Roman"/>
          <w:b w:val="false"/>
          <w:i w:val="false"/>
          <w:color w:val="000000"/>
          <w:sz w:val="28"/>
        </w:rPr>
        <w:t xml:space="preserve"> мерзімі туралы хабарламаны алуы;</w:t>
      </w:r>
      <w:r>
        <w:br/>
      </w:r>
      <w:r>
        <w:rPr>
          <w:rFonts w:ascii="Times New Roman"/>
          <w:b w:val="false"/>
          <w:i w:val="false"/>
          <w:color w:val="000000"/>
          <w:sz w:val="28"/>
        </w:rPr>
        <w:t>
</w:t>
      </w:r>
      <w:r>
        <w:rPr>
          <w:rFonts w:ascii="Times New Roman"/>
          <w:b w:val="false"/>
          <w:i w:val="false"/>
          <w:color w:val="000000"/>
          <w:sz w:val="28"/>
        </w:rPr>
        <w:t>
      6) көрсетілетін қызметті берушінің көрсетілетін қызметті алушының "жеке кабинетіне" көрсетiлетiн қызметтi берушінің уәкілетті тұлғасының ЭЦҚ-сы қойылған электрондық құжат нысанындағы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нәтижесін жолдауы;</w:t>
      </w:r>
      <w:r>
        <w:br/>
      </w:r>
      <w:r>
        <w:rPr>
          <w:rFonts w:ascii="Times New Roman"/>
          <w:b w:val="false"/>
          <w:i w:val="false"/>
          <w:color w:val="000000"/>
          <w:sz w:val="28"/>
        </w:rPr>
        <w:t>
</w:t>
      </w:r>
      <w:r>
        <w:rPr>
          <w:rFonts w:ascii="Times New Roman"/>
          <w:b w:val="false"/>
          <w:i w:val="false"/>
          <w:color w:val="000000"/>
          <w:sz w:val="28"/>
        </w:rPr>
        <w:t>
      7) көрсетілетін қызметті алушының портал арқылы көрсетілетін қызметті алушының "жеке кабинетінде"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нәтижесін алуы.</w:t>
      </w:r>
      <w:r>
        <w:br/>
      </w:r>
      <w:r>
        <w:rPr>
          <w:rFonts w:ascii="Times New Roman"/>
          <w:b w:val="false"/>
          <w:i w:val="false"/>
          <w:color w:val="000000"/>
          <w:sz w:val="28"/>
        </w:rPr>
        <w:t>
      Портал арқылы </w:t>
      </w:r>
      <w:r>
        <w:rPr>
          <w:rFonts w:ascii="Times New Roman"/>
          <w:b w:val="false"/>
          <w:i w:val="false"/>
          <w:color w:val="000000"/>
          <w:sz w:val="28"/>
        </w:rPr>
        <w:t>мемлекеттік қызмет көрсетуге</w:t>
      </w:r>
      <w:r>
        <w:rPr>
          <w:rFonts w:ascii="Times New Roman"/>
          <w:b w:val="false"/>
          <w:i w:val="false"/>
          <w:color w:val="000000"/>
          <w:sz w:val="28"/>
        </w:rPr>
        <w:t xml:space="preserve"> тартылған ақпараттық жүйелердің функционалдық өзара іс-қимыл диаграммасы осы </w:t>
      </w:r>
      <w:r>
        <w:rPr>
          <w:rFonts w:ascii="Times New Roman"/>
          <w:b w:val="false"/>
          <w:i w:val="false"/>
          <w:color w:val="000000"/>
          <w:sz w:val="28"/>
        </w:rPr>
        <w:t>регламентке</w:t>
      </w: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процесінде рәсімдердің (іс-қимылдардың) реттілігін, көрсетілетін қызметті берушінің құрылымдық бөлімшелерінің (қызметкерлерінің) өзара іс-қимылдарын, сондай-ақ өзге де көрсетілетін қызметті берушілермен және (немесе) халыққа қызмет көрсету орталықтарының өзара іс-қимыл тәртібін және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процесінде ақпараттық жүйелерді қолдану тәртібін сипаттау осы </w:t>
      </w:r>
      <w:r>
        <w:rPr>
          <w:rFonts w:ascii="Times New Roman"/>
          <w:b w:val="false"/>
          <w:i w:val="false"/>
          <w:color w:val="000000"/>
          <w:sz w:val="28"/>
        </w:rPr>
        <w:t>регламентке</w:t>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 бизнес-процестерінің анықтамалығында қөрсетіледі.</w:t>
      </w:r>
    </w:p>
    <w:bookmarkEnd w:id="10"/>
    <w:bookmarkStart w:name="z38" w:id="11"/>
    <w:p>
      <w:pPr>
        <w:spacing w:after="0"/>
        <w:ind w:left="0"/>
        <w:jc w:val="both"/>
      </w:pPr>
      <w:r>
        <w:rPr>
          <w:rFonts w:ascii="Times New Roman"/>
          <w:b w:val="false"/>
          <w:i w:val="false"/>
          <w:color w:val="000000"/>
          <w:sz w:val="28"/>
        </w:rPr>
        <w:t xml:space="preserve">
"Заңды тұлғаларда өз өндiрiсi   </w:t>
      </w:r>
      <w:r>
        <w:br/>
      </w:r>
      <w:r>
        <w:rPr>
          <w:rFonts w:ascii="Times New Roman"/>
          <w:b w:val="false"/>
          <w:i w:val="false"/>
          <w:color w:val="000000"/>
          <w:sz w:val="28"/>
        </w:rPr>
        <w:t xml:space="preserve">
барысында және құрамында түстi  </w:t>
      </w:r>
      <w:r>
        <w:br/>
      </w:r>
      <w:r>
        <w:rPr>
          <w:rFonts w:ascii="Times New Roman"/>
          <w:b w:val="false"/>
          <w:i w:val="false"/>
          <w:color w:val="000000"/>
          <w:sz w:val="28"/>
        </w:rPr>
        <w:t xml:space="preserve">
және (немесе) қара металл   </w:t>
      </w:r>
      <w:r>
        <w:br/>
      </w:r>
      <w:r>
        <w:rPr>
          <w:rFonts w:ascii="Times New Roman"/>
          <w:b w:val="false"/>
          <w:i w:val="false"/>
          <w:color w:val="000000"/>
          <w:sz w:val="28"/>
        </w:rPr>
        <w:t xml:space="preserve">
сынықтары және (немесе) қалдықтары </w:t>
      </w:r>
      <w:r>
        <w:br/>
      </w:r>
      <w:r>
        <w:rPr>
          <w:rFonts w:ascii="Times New Roman"/>
          <w:b w:val="false"/>
          <w:i w:val="false"/>
          <w:color w:val="000000"/>
          <w:sz w:val="28"/>
        </w:rPr>
        <w:t xml:space="preserve">
болған мүлiктiк кешендi сатып алу  </w:t>
      </w:r>
      <w:r>
        <w:br/>
      </w:r>
      <w:r>
        <w:rPr>
          <w:rFonts w:ascii="Times New Roman"/>
          <w:b w:val="false"/>
          <w:i w:val="false"/>
          <w:color w:val="000000"/>
          <w:sz w:val="28"/>
        </w:rPr>
        <w:t xml:space="preserve">
нәтижесiнде пайда болған түстi  </w:t>
      </w:r>
      <w:r>
        <w:br/>
      </w:r>
      <w:r>
        <w:rPr>
          <w:rFonts w:ascii="Times New Roman"/>
          <w:b w:val="false"/>
          <w:i w:val="false"/>
          <w:color w:val="000000"/>
          <w:sz w:val="28"/>
        </w:rPr>
        <w:t xml:space="preserve">
және қара металл сынықтары мен   </w:t>
      </w:r>
      <w:r>
        <w:br/>
      </w:r>
      <w:r>
        <w:rPr>
          <w:rFonts w:ascii="Times New Roman"/>
          <w:b w:val="false"/>
          <w:i w:val="false"/>
          <w:color w:val="000000"/>
          <w:sz w:val="28"/>
        </w:rPr>
        <w:t xml:space="preserve">
қалдықтарын өткiзу жөнiндегi қызметтi </w:t>
      </w:r>
      <w:r>
        <w:br/>
      </w:r>
      <w:r>
        <w:rPr>
          <w:rFonts w:ascii="Times New Roman"/>
          <w:b w:val="false"/>
          <w:i w:val="false"/>
          <w:color w:val="000000"/>
          <w:sz w:val="28"/>
        </w:rPr>
        <w:t xml:space="preserve">
қоспағанда, заңды тұлғалардың түстi </w:t>
      </w:r>
      <w:r>
        <w:br/>
      </w:r>
      <w:r>
        <w:rPr>
          <w:rFonts w:ascii="Times New Roman"/>
          <w:b w:val="false"/>
          <w:i w:val="false"/>
          <w:color w:val="000000"/>
          <w:sz w:val="28"/>
        </w:rPr>
        <w:t xml:space="preserve">
және қара металл сынықтары мен  </w:t>
      </w:r>
      <w:r>
        <w:br/>
      </w:r>
      <w:r>
        <w:rPr>
          <w:rFonts w:ascii="Times New Roman"/>
          <w:b w:val="false"/>
          <w:i w:val="false"/>
          <w:color w:val="000000"/>
          <w:sz w:val="28"/>
        </w:rPr>
        <w:t xml:space="preserve">
қалдықтарын жинау (дайындау), сақтау, </w:t>
      </w:r>
      <w:r>
        <w:br/>
      </w:r>
      <w:r>
        <w:rPr>
          <w:rFonts w:ascii="Times New Roman"/>
          <w:b w:val="false"/>
          <w:i w:val="false"/>
          <w:color w:val="000000"/>
          <w:sz w:val="28"/>
        </w:rPr>
        <w:t xml:space="preserve">
өңдеу және лицензиаттарға өткiзу   </w:t>
      </w:r>
      <w:r>
        <w:br/>
      </w:r>
      <w:r>
        <w:rPr>
          <w:rFonts w:ascii="Times New Roman"/>
          <w:b w:val="false"/>
          <w:i w:val="false"/>
          <w:color w:val="000000"/>
          <w:sz w:val="28"/>
        </w:rPr>
        <w:t xml:space="preserve">
жөніндегі қызметтi жүзеге асыруға  </w:t>
      </w:r>
      <w:r>
        <w:br/>
      </w:r>
      <w:r>
        <w:rPr>
          <w:rFonts w:ascii="Times New Roman"/>
          <w:b w:val="false"/>
          <w:i w:val="false"/>
          <w:color w:val="000000"/>
          <w:sz w:val="28"/>
        </w:rPr>
        <w:t xml:space="preserve">
лицензия беру, қайта ресiмдеу,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регламентіне 1-қосымша       </w:t>
      </w:r>
    </w:p>
    <w:bookmarkEnd w:id="11"/>
    <w:p>
      <w:pPr>
        <w:spacing w:after="0"/>
        <w:ind w:left="0"/>
        <w:jc w:val="left"/>
      </w:pPr>
      <w:r>
        <w:rPr>
          <w:rFonts w:ascii="Times New Roman"/>
          <w:b/>
          <w:i w:val="false"/>
          <w:color w:val="000000"/>
        </w:rPr>
        <w:t xml:space="preserve"> Әрбір іс-қимылдың (рәсімнің)</w:t>
      </w:r>
      <w:r>
        <w:br/>
      </w:r>
      <w:r>
        <w:rPr>
          <w:rFonts w:ascii="Times New Roman"/>
          <w:b/>
          <w:i w:val="false"/>
          <w:color w:val="000000"/>
        </w:rPr>
        <w:t>
ұзақтығын көрсете отырып, әрбір</w:t>
      </w:r>
      <w:r>
        <w:br/>
      </w:r>
      <w:r>
        <w:rPr>
          <w:rFonts w:ascii="Times New Roman"/>
          <w:b/>
          <w:i w:val="false"/>
          <w:color w:val="000000"/>
        </w:rPr>
        <w:t>
рәсімнің (іс-қимылдың) өту блок-схемасы</w:t>
      </w:r>
    </w:p>
    <w:p>
      <w:pPr>
        <w:spacing w:after="0"/>
        <w:ind w:left="0"/>
        <w:jc w:val="both"/>
      </w:pPr>
      <w:r>
        <w:drawing>
          <wp:inline distT="0" distB="0" distL="0" distR="0">
            <wp:extent cx="73914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91400" cy="3670300"/>
                    </a:xfrm>
                    <a:prstGeom prst="rect">
                      <a:avLst/>
                    </a:prstGeom>
                  </pic:spPr>
                </pic:pic>
              </a:graphicData>
            </a:graphic>
          </wp:inline>
        </w:drawing>
      </w:r>
    </w:p>
    <w:bookmarkStart w:name="z39" w:id="12"/>
    <w:p>
      <w:pPr>
        <w:spacing w:after="0"/>
        <w:ind w:left="0"/>
        <w:jc w:val="both"/>
      </w:pPr>
      <w:r>
        <w:rPr>
          <w:rFonts w:ascii="Times New Roman"/>
          <w:b w:val="false"/>
          <w:i w:val="false"/>
          <w:color w:val="000000"/>
          <w:sz w:val="28"/>
        </w:rPr>
        <w:t xml:space="preserve">
"Заңды тұлғаларда өз өндiрiсi   </w:t>
      </w:r>
      <w:r>
        <w:br/>
      </w:r>
      <w:r>
        <w:rPr>
          <w:rFonts w:ascii="Times New Roman"/>
          <w:b w:val="false"/>
          <w:i w:val="false"/>
          <w:color w:val="000000"/>
          <w:sz w:val="28"/>
        </w:rPr>
        <w:t xml:space="preserve">
барысында және құрамында түстi  </w:t>
      </w:r>
      <w:r>
        <w:br/>
      </w:r>
      <w:r>
        <w:rPr>
          <w:rFonts w:ascii="Times New Roman"/>
          <w:b w:val="false"/>
          <w:i w:val="false"/>
          <w:color w:val="000000"/>
          <w:sz w:val="28"/>
        </w:rPr>
        <w:t xml:space="preserve">
және (немесе) қара металл   </w:t>
      </w:r>
      <w:r>
        <w:br/>
      </w:r>
      <w:r>
        <w:rPr>
          <w:rFonts w:ascii="Times New Roman"/>
          <w:b w:val="false"/>
          <w:i w:val="false"/>
          <w:color w:val="000000"/>
          <w:sz w:val="28"/>
        </w:rPr>
        <w:t xml:space="preserve">
сынықтары және (немесе) қалдықтары </w:t>
      </w:r>
      <w:r>
        <w:br/>
      </w:r>
      <w:r>
        <w:rPr>
          <w:rFonts w:ascii="Times New Roman"/>
          <w:b w:val="false"/>
          <w:i w:val="false"/>
          <w:color w:val="000000"/>
          <w:sz w:val="28"/>
        </w:rPr>
        <w:t xml:space="preserve">
болған мүлiктiк кешендi сатып алу  </w:t>
      </w:r>
      <w:r>
        <w:br/>
      </w:r>
      <w:r>
        <w:rPr>
          <w:rFonts w:ascii="Times New Roman"/>
          <w:b w:val="false"/>
          <w:i w:val="false"/>
          <w:color w:val="000000"/>
          <w:sz w:val="28"/>
        </w:rPr>
        <w:t xml:space="preserve">
нәтижесiнде пайда болған түстi  </w:t>
      </w:r>
      <w:r>
        <w:br/>
      </w:r>
      <w:r>
        <w:rPr>
          <w:rFonts w:ascii="Times New Roman"/>
          <w:b w:val="false"/>
          <w:i w:val="false"/>
          <w:color w:val="000000"/>
          <w:sz w:val="28"/>
        </w:rPr>
        <w:t xml:space="preserve">
және қара металл сынықтары мен   </w:t>
      </w:r>
      <w:r>
        <w:br/>
      </w:r>
      <w:r>
        <w:rPr>
          <w:rFonts w:ascii="Times New Roman"/>
          <w:b w:val="false"/>
          <w:i w:val="false"/>
          <w:color w:val="000000"/>
          <w:sz w:val="28"/>
        </w:rPr>
        <w:t xml:space="preserve">
қалдықтарын өткiзу жөнiндегi қызметтi </w:t>
      </w:r>
      <w:r>
        <w:br/>
      </w:r>
      <w:r>
        <w:rPr>
          <w:rFonts w:ascii="Times New Roman"/>
          <w:b w:val="false"/>
          <w:i w:val="false"/>
          <w:color w:val="000000"/>
          <w:sz w:val="28"/>
        </w:rPr>
        <w:t xml:space="preserve">
қоспағанда, заңды тұлғалардың түстi </w:t>
      </w:r>
      <w:r>
        <w:br/>
      </w:r>
      <w:r>
        <w:rPr>
          <w:rFonts w:ascii="Times New Roman"/>
          <w:b w:val="false"/>
          <w:i w:val="false"/>
          <w:color w:val="000000"/>
          <w:sz w:val="28"/>
        </w:rPr>
        <w:t xml:space="preserve">
және қара металл сынықтары мен  </w:t>
      </w:r>
      <w:r>
        <w:br/>
      </w:r>
      <w:r>
        <w:rPr>
          <w:rFonts w:ascii="Times New Roman"/>
          <w:b w:val="false"/>
          <w:i w:val="false"/>
          <w:color w:val="000000"/>
          <w:sz w:val="28"/>
        </w:rPr>
        <w:t xml:space="preserve">
қалдықтарын жинау (дайындау), сақтау, </w:t>
      </w:r>
      <w:r>
        <w:br/>
      </w:r>
      <w:r>
        <w:rPr>
          <w:rFonts w:ascii="Times New Roman"/>
          <w:b w:val="false"/>
          <w:i w:val="false"/>
          <w:color w:val="000000"/>
          <w:sz w:val="28"/>
        </w:rPr>
        <w:t xml:space="preserve">
өңдеу және лицензиаттарға өткiзу   </w:t>
      </w:r>
      <w:r>
        <w:br/>
      </w:r>
      <w:r>
        <w:rPr>
          <w:rFonts w:ascii="Times New Roman"/>
          <w:b w:val="false"/>
          <w:i w:val="false"/>
          <w:color w:val="000000"/>
          <w:sz w:val="28"/>
        </w:rPr>
        <w:t xml:space="preserve">
жөніндегі қызметтi жүзеге асыруға  </w:t>
      </w:r>
      <w:r>
        <w:br/>
      </w:r>
      <w:r>
        <w:rPr>
          <w:rFonts w:ascii="Times New Roman"/>
          <w:b w:val="false"/>
          <w:i w:val="false"/>
          <w:color w:val="000000"/>
          <w:sz w:val="28"/>
        </w:rPr>
        <w:t xml:space="preserve">
лицензия беру, қайта ресiмдеу,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регламентіне 2-қосымша       </w:t>
      </w:r>
    </w:p>
    <w:bookmarkEnd w:id="12"/>
    <w:p>
      <w:pPr>
        <w:spacing w:after="0"/>
        <w:ind w:left="0"/>
        <w:jc w:val="left"/>
      </w:pPr>
      <w:r>
        <w:rPr>
          <w:rFonts w:ascii="Times New Roman"/>
          <w:b/>
          <w:i w:val="false"/>
          <w:color w:val="000000"/>
        </w:rPr>
        <w:t xml:space="preserve"> Портал арқылы мемлекеттік қызмет</w:t>
      </w:r>
      <w:r>
        <w:br/>
      </w:r>
      <w:r>
        <w:rPr>
          <w:rFonts w:ascii="Times New Roman"/>
          <w:b/>
          <w:i w:val="false"/>
          <w:color w:val="000000"/>
        </w:rPr>
        <w:t>
көрсетуге тартылған ақпараттық жүйелердің</w:t>
      </w:r>
      <w:r>
        <w:br/>
      </w:r>
      <w:r>
        <w:rPr>
          <w:rFonts w:ascii="Times New Roman"/>
          <w:b/>
          <w:i w:val="false"/>
          <w:color w:val="000000"/>
        </w:rPr>
        <w:t>
функционалдық өзара іс-қимыл диаграммасы</w:t>
      </w:r>
    </w:p>
    <w:p>
      <w:pPr>
        <w:spacing w:after="0"/>
        <w:ind w:left="0"/>
        <w:jc w:val="both"/>
      </w:pPr>
      <w:r>
        <w:drawing>
          <wp:inline distT="0" distB="0" distL="0" distR="0">
            <wp:extent cx="73787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78700" cy="35687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73279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27900" cy="6350000"/>
                    </a:xfrm>
                    <a:prstGeom prst="rect">
                      <a:avLst/>
                    </a:prstGeom>
                  </pic:spPr>
                </pic:pic>
              </a:graphicData>
            </a:graphic>
          </wp:inline>
        </w:drawing>
      </w:r>
    </w:p>
    <w:bookmarkStart w:name="z40" w:id="13"/>
    <w:p>
      <w:pPr>
        <w:spacing w:after="0"/>
        <w:ind w:left="0"/>
        <w:jc w:val="both"/>
      </w:pPr>
      <w:r>
        <w:rPr>
          <w:rFonts w:ascii="Times New Roman"/>
          <w:b w:val="false"/>
          <w:i w:val="false"/>
          <w:color w:val="000000"/>
          <w:sz w:val="28"/>
        </w:rPr>
        <w:t xml:space="preserve">
"Заңды тұлғаларда өз өндiрiсi   </w:t>
      </w:r>
      <w:r>
        <w:br/>
      </w:r>
      <w:r>
        <w:rPr>
          <w:rFonts w:ascii="Times New Roman"/>
          <w:b w:val="false"/>
          <w:i w:val="false"/>
          <w:color w:val="000000"/>
          <w:sz w:val="28"/>
        </w:rPr>
        <w:t xml:space="preserve">
барысында және құрамында түстi  </w:t>
      </w:r>
      <w:r>
        <w:br/>
      </w:r>
      <w:r>
        <w:rPr>
          <w:rFonts w:ascii="Times New Roman"/>
          <w:b w:val="false"/>
          <w:i w:val="false"/>
          <w:color w:val="000000"/>
          <w:sz w:val="28"/>
        </w:rPr>
        <w:t xml:space="preserve">
және (немесе) қара металл   </w:t>
      </w:r>
      <w:r>
        <w:br/>
      </w:r>
      <w:r>
        <w:rPr>
          <w:rFonts w:ascii="Times New Roman"/>
          <w:b w:val="false"/>
          <w:i w:val="false"/>
          <w:color w:val="000000"/>
          <w:sz w:val="28"/>
        </w:rPr>
        <w:t xml:space="preserve">
сынықтары және (немесе) қалдықтары </w:t>
      </w:r>
      <w:r>
        <w:br/>
      </w:r>
      <w:r>
        <w:rPr>
          <w:rFonts w:ascii="Times New Roman"/>
          <w:b w:val="false"/>
          <w:i w:val="false"/>
          <w:color w:val="000000"/>
          <w:sz w:val="28"/>
        </w:rPr>
        <w:t xml:space="preserve">
болған мүлiктiк кешендi сатып алу  </w:t>
      </w:r>
      <w:r>
        <w:br/>
      </w:r>
      <w:r>
        <w:rPr>
          <w:rFonts w:ascii="Times New Roman"/>
          <w:b w:val="false"/>
          <w:i w:val="false"/>
          <w:color w:val="000000"/>
          <w:sz w:val="28"/>
        </w:rPr>
        <w:t xml:space="preserve">
нәтижесiнде пайда болған түстi  </w:t>
      </w:r>
      <w:r>
        <w:br/>
      </w:r>
      <w:r>
        <w:rPr>
          <w:rFonts w:ascii="Times New Roman"/>
          <w:b w:val="false"/>
          <w:i w:val="false"/>
          <w:color w:val="000000"/>
          <w:sz w:val="28"/>
        </w:rPr>
        <w:t xml:space="preserve">
және қара металл сынықтары мен   </w:t>
      </w:r>
      <w:r>
        <w:br/>
      </w:r>
      <w:r>
        <w:rPr>
          <w:rFonts w:ascii="Times New Roman"/>
          <w:b w:val="false"/>
          <w:i w:val="false"/>
          <w:color w:val="000000"/>
          <w:sz w:val="28"/>
        </w:rPr>
        <w:t xml:space="preserve">
қалдықтарын өткiзу жөнiндегi қызметтi </w:t>
      </w:r>
      <w:r>
        <w:br/>
      </w:r>
      <w:r>
        <w:rPr>
          <w:rFonts w:ascii="Times New Roman"/>
          <w:b w:val="false"/>
          <w:i w:val="false"/>
          <w:color w:val="000000"/>
          <w:sz w:val="28"/>
        </w:rPr>
        <w:t xml:space="preserve">
қоспағанда, заңды тұлғалардың түстi </w:t>
      </w:r>
      <w:r>
        <w:br/>
      </w:r>
      <w:r>
        <w:rPr>
          <w:rFonts w:ascii="Times New Roman"/>
          <w:b w:val="false"/>
          <w:i w:val="false"/>
          <w:color w:val="000000"/>
          <w:sz w:val="28"/>
        </w:rPr>
        <w:t xml:space="preserve">
және қара металл сынықтары мен  </w:t>
      </w:r>
      <w:r>
        <w:br/>
      </w:r>
      <w:r>
        <w:rPr>
          <w:rFonts w:ascii="Times New Roman"/>
          <w:b w:val="false"/>
          <w:i w:val="false"/>
          <w:color w:val="000000"/>
          <w:sz w:val="28"/>
        </w:rPr>
        <w:t xml:space="preserve">
қалдықтарын жинау (дайындау), сақтау, </w:t>
      </w:r>
      <w:r>
        <w:br/>
      </w:r>
      <w:r>
        <w:rPr>
          <w:rFonts w:ascii="Times New Roman"/>
          <w:b w:val="false"/>
          <w:i w:val="false"/>
          <w:color w:val="000000"/>
          <w:sz w:val="28"/>
        </w:rPr>
        <w:t xml:space="preserve">
өңдеу және лицензиаттарға өткiзу   </w:t>
      </w:r>
      <w:r>
        <w:br/>
      </w:r>
      <w:r>
        <w:rPr>
          <w:rFonts w:ascii="Times New Roman"/>
          <w:b w:val="false"/>
          <w:i w:val="false"/>
          <w:color w:val="000000"/>
          <w:sz w:val="28"/>
        </w:rPr>
        <w:t xml:space="preserve">
жөніндегі қызметтi жүзеге асыруға  </w:t>
      </w:r>
      <w:r>
        <w:br/>
      </w:r>
      <w:r>
        <w:rPr>
          <w:rFonts w:ascii="Times New Roman"/>
          <w:b w:val="false"/>
          <w:i w:val="false"/>
          <w:color w:val="000000"/>
          <w:sz w:val="28"/>
        </w:rPr>
        <w:t xml:space="preserve">
лицензия беру, қайта ресiмдеу,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регламентіне 3-қосымша       </w:t>
      </w:r>
    </w:p>
    <w:bookmarkEnd w:id="13"/>
    <w:p>
      <w:pPr>
        <w:spacing w:after="0"/>
        <w:ind w:left="0"/>
        <w:jc w:val="left"/>
      </w:pPr>
      <w:r>
        <w:rPr>
          <w:rFonts w:ascii="Times New Roman"/>
          <w:b/>
          <w:i w:val="false"/>
          <w:color w:val="000000"/>
        </w:rPr>
        <w:t xml:space="preserve"> "Заңды тұлғаларда өз өндiрiсi барысында</w:t>
      </w:r>
      <w:r>
        <w:br/>
      </w:r>
      <w:r>
        <w:rPr>
          <w:rFonts w:ascii="Times New Roman"/>
          <w:b/>
          <w:i w:val="false"/>
          <w:color w:val="000000"/>
        </w:rPr>
        <w:t>
және құрамында түстi және (немесе) қара</w:t>
      </w:r>
      <w:r>
        <w:br/>
      </w:r>
      <w:r>
        <w:rPr>
          <w:rFonts w:ascii="Times New Roman"/>
          <w:b/>
          <w:i w:val="false"/>
          <w:color w:val="000000"/>
        </w:rPr>
        <w:t>
металл сынықтары және (немесе) қалдықтары</w:t>
      </w:r>
      <w:r>
        <w:br/>
      </w:r>
      <w:r>
        <w:rPr>
          <w:rFonts w:ascii="Times New Roman"/>
          <w:b/>
          <w:i w:val="false"/>
          <w:color w:val="000000"/>
        </w:rPr>
        <w:t>
болған мүлiктiк кешендi сатып алу</w:t>
      </w:r>
      <w:r>
        <w:br/>
      </w:r>
      <w:r>
        <w:rPr>
          <w:rFonts w:ascii="Times New Roman"/>
          <w:b/>
          <w:i w:val="false"/>
          <w:color w:val="000000"/>
        </w:rPr>
        <w:t>
нәтижесiнде пайда болған түстi және қара</w:t>
      </w:r>
      <w:r>
        <w:br/>
      </w:r>
      <w:r>
        <w:rPr>
          <w:rFonts w:ascii="Times New Roman"/>
          <w:b/>
          <w:i w:val="false"/>
          <w:color w:val="000000"/>
        </w:rPr>
        <w:t>
металл сынықтары мен қалдықтарын өткiзу</w:t>
      </w:r>
      <w:r>
        <w:br/>
      </w:r>
      <w:r>
        <w:rPr>
          <w:rFonts w:ascii="Times New Roman"/>
          <w:b/>
          <w:i w:val="false"/>
          <w:color w:val="000000"/>
        </w:rPr>
        <w:t>
жөнiндегi қызметтi қоспағанда, заңды</w:t>
      </w:r>
      <w:r>
        <w:br/>
      </w:r>
      <w:r>
        <w:rPr>
          <w:rFonts w:ascii="Times New Roman"/>
          <w:b/>
          <w:i w:val="false"/>
          <w:color w:val="000000"/>
        </w:rPr>
        <w:t>
тұлғалардың түстi және қара металл</w:t>
      </w:r>
      <w:r>
        <w:br/>
      </w:r>
      <w:r>
        <w:rPr>
          <w:rFonts w:ascii="Times New Roman"/>
          <w:b/>
          <w:i w:val="false"/>
          <w:color w:val="000000"/>
        </w:rPr>
        <w:t>
сынықтары мен қалдықтарын жинау (дайындау),</w:t>
      </w:r>
      <w:r>
        <w:br/>
      </w:r>
      <w:r>
        <w:rPr>
          <w:rFonts w:ascii="Times New Roman"/>
          <w:b/>
          <w:i w:val="false"/>
          <w:color w:val="000000"/>
        </w:rPr>
        <w:t>
сақтау, өңдеу және лицензиаттарға өткiзу</w:t>
      </w:r>
      <w:r>
        <w:br/>
      </w:r>
      <w:r>
        <w:rPr>
          <w:rFonts w:ascii="Times New Roman"/>
          <w:b/>
          <w:i w:val="false"/>
          <w:color w:val="000000"/>
        </w:rPr>
        <w:t>
жөніндегі қызметтi жүзеге асыруға лицензия</w:t>
      </w:r>
      <w:r>
        <w:br/>
      </w:r>
      <w:r>
        <w:rPr>
          <w:rFonts w:ascii="Times New Roman"/>
          <w:b/>
          <w:i w:val="false"/>
          <w:color w:val="000000"/>
        </w:rPr>
        <w:t>
беру, қайта ресiмдеу, лицензияның</w:t>
      </w:r>
      <w:r>
        <w:br/>
      </w:r>
      <w:r>
        <w:rPr>
          <w:rFonts w:ascii="Times New Roman"/>
          <w:b/>
          <w:i w:val="false"/>
          <w:color w:val="000000"/>
        </w:rPr>
        <w:t>
телнұсқаларын беру" мемлекеттік</w:t>
      </w:r>
      <w:r>
        <w:br/>
      </w:r>
      <w:r>
        <w:rPr>
          <w:rFonts w:ascii="Times New Roman"/>
          <w:b/>
          <w:i w:val="false"/>
          <w:color w:val="000000"/>
        </w:rPr>
        <w:t>
қызмет көрсету бизнес-процесінің</w:t>
      </w:r>
      <w:r>
        <w:br/>
      </w:r>
      <w:r>
        <w:rPr>
          <w:rFonts w:ascii="Times New Roman"/>
          <w:b/>
          <w:i w:val="false"/>
          <w:color w:val="000000"/>
        </w:rPr>
        <w:t>
анықтамалығы</w:t>
      </w:r>
    </w:p>
    <w:p>
      <w:pPr>
        <w:spacing w:after="0"/>
        <w:ind w:left="0"/>
        <w:jc w:val="both"/>
      </w:pPr>
      <w:r>
        <w:drawing>
          <wp:inline distT="0" distB="0" distL="0" distR="0">
            <wp:extent cx="74549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54900" cy="3467100"/>
                    </a:xfrm>
                    <a:prstGeom prst="rect">
                      <a:avLst/>
                    </a:prstGeom>
                  </pic:spPr>
                </pic:pic>
              </a:graphicData>
            </a:graphic>
          </wp:inline>
        </w:drawing>
      </w:r>
    </w:p>
    <w:p>
      <w:pPr>
        <w:spacing w:after="0"/>
        <w:ind w:left="0"/>
        <w:jc w:val="both"/>
      </w:pPr>
      <w:r>
        <w:drawing>
          <wp:inline distT="0" distB="0" distL="0" distR="0">
            <wp:extent cx="72898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89800" cy="37592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71501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50100" cy="2349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