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f5e28" w14:textId="fff5e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"Ағаш кесу және орман билетін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18 тамыздағы № 407 қаулысы. Қостанай облысының Әділет департаментінде 2014 жылғы 5 қыркүйекте № 5066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"Ағаш кесу және орман билетін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bookmarkStart w:name="z4"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18 тамыздағы    </w:t>
      </w:r>
      <w:r>
        <w:br/>
      </w:r>
      <w:r>
        <w:rPr>
          <w:rFonts w:ascii="Times New Roman"/>
          <w:b w:val="false"/>
          <w:i w:val="false"/>
          <w:color w:val="000000"/>
          <w:sz w:val="28"/>
        </w:rPr>
        <w:t xml:space="preserve">
№ 407 қаулысымен бекітілген  </w:t>
      </w:r>
    </w:p>
    <w:bookmarkEnd w:id="2"/>
    <w:p>
      <w:pPr>
        <w:spacing w:after="0"/>
        <w:ind w:left="0"/>
        <w:jc w:val="left"/>
      </w:pPr>
      <w:r>
        <w:rPr>
          <w:rFonts w:ascii="Times New Roman"/>
          <w:b/>
          <w:i w:val="false"/>
          <w:color w:val="000000"/>
        </w:rPr>
        <w:t xml:space="preserve"> "Ағаш кесу және орман билетін беру"</w:t>
      </w:r>
      <w:r>
        <w:br/>
      </w:r>
      <w:r>
        <w:rPr>
          <w:rFonts w:ascii="Times New Roman"/>
          <w:b/>
          <w:i w:val="false"/>
          <w:color w:val="000000"/>
        </w:rPr>
        <w:t>
мемлекеттік көрсетілетін қызмет регламенті</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"Ағаш кесу және орман билетін беру" мемлекеттік көрсетілетін қызметін (бұдан әрі – мемлекеттік көрсетілетін қызмет) мемлекеттік орман иеленушілер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3. Мемлекеттік қызметті көрсету нәтижесі – қағаз нысанда ағаш кесу және (немесе) орман билетін беру.</w:t>
      </w:r>
      <w:r>
        <w:br/>
      </w:r>
      <w:r>
        <w:rPr>
          <w:rFonts w:ascii="Times New Roman"/>
          <w:b w:val="false"/>
          <w:i w:val="false"/>
          <w:color w:val="000000"/>
          <w:sz w:val="28"/>
        </w:rPr>
        <w:t>
      Мемлекеттік қызмет көрсету нәтижесін беру нысаны - қағаз түрінде.</w:t>
      </w:r>
    </w:p>
    <w:bookmarkEnd w:id="4"/>
    <w:bookmarkStart w:name="z9" w:id="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іс-қимыл тәртібін сипаттау</w:t>
      </w:r>
    </w:p>
    <w:bookmarkEnd w:id="5"/>
    <w:bookmarkStart w:name="z10" w:id="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Қазақстан Республикасы Үкіметінің 2014 жылғы 3 маусымдағы </w:t>
      </w:r>
      <w:r>
        <w:rPr>
          <w:rFonts w:ascii="Times New Roman"/>
          <w:b w:val="false"/>
          <w:i w:val="false"/>
          <w:color w:val="000000"/>
          <w:sz w:val="28"/>
        </w:rPr>
        <w:t>№ 607</w:t>
      </w:r>
      <w:r>
        <w:rPr>
          <w:rFonts w:ascii="Times New Roman"/>
          <w:b w:val="false"/>
          <w:i w:val="false"/>
          <w:color w:val="000000"/>
          <w:sz w:val="28"/>
        </w:rPr>
        <w:t xml:space="preserve"> қаулысымен бекітілген "Ағаш кесу және орман билетін беру"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көрсетілетін қызметті алушының еркін нысандағы өтінішті беруі болып табылады (бұдан әрі – өтініш).</w:t>
      </w:r>
      <w:r>
        <w:br/>
      </w:r>
      <w:r>
        <w:rPr>
          <w:rFonts w:ascii="Times New Roman"/>
          <w:b w:val="false"/>
          <w:i w:val="false"/>
          <w:color w:val="000000"/>
          <w:sz w:val="28"/>
        </w:rPr>
        <w:t>
</w:t>
      </w: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көрсетілетін қызметті алушыдан өтінішті қабылдайды, өтініштің көшірмесіне өтінішті қабылдау күні мен уақыты көрсетіліп, тіркеу туралы белгі қояды - 20 минут. Өтінішті көрсетілетін қызметті берушінің басшысына береді - 20 минут.</w:t>
      </w:r>
      <w:r>
        <w:br/>
      </w:r>
      <w:r>
        <w:rPr>
          <w:rFonts w:ascii="Times New Roman"/>
          <w:b w:val="false"/>
          <w:i w:val="false"/>
          <w:color w:val="000000"/>
          <w:sz w:val="28"/>
        </w:rPr>
        <w:t>
      Іс-қимыл нәтижесі – өтінішті қабылдау және тіркеу.</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ұсынылған өтінішпен танысады және тиісті бұрыштаманы қояды - 3 сағат.</w:t>
      </w:r>
      <w:r>
        <w:br/>
      </w:r>
      <w:r>
        <w:rPr>
          <w:rFonts w:ascii="Times New Roman"/>
          <w:b w:val="false"/>
          <w:i w:val="false"/>
          <w:color w:val="000000"/>
          <w:sz w:val="28"/>
        </w:rPr>
        <w:t>
      Іс-қимыл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ағаш кесу және (немесе) орман билетін жазып береді - 2 жұмыс күні ішінде.</w:t>
      </w:r>
      <w:r>
        <w:br/>
      </w:r>
      <w:r>
        <w:rPr>
          <w:rFonts w:ascii="Times New Roman"/>
          <w:b w:val="false"/>
          <w:i w:val="false"/>
          <w:color w:val="000000"/>
          <w:sz w:val="28"/>
        </w:rPr>
        <w:t>
      Іс-қимыл нәтижесі – ағаш кесу және (немесе) орман билетін жазып беру.</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ағаш кесу және (немесе) орман билетіне қол қояды - 4 сағат.</w:t>
      </w:r>
      <w:r>
        <w:br/>
      </w:r>
      <w:r>
        <w:rPr>
          <w:rFonts w:ascii="Times New Roman"/>
          <w:b w:val="false"/>
          <w:i w:val="false"/>
          <w:color w:val="000000"/>
          <w:sz w:val="28"/>
        </w:rPr>
        <w:t>
      Іс-қимыл нәтижесі – қол қойылған ағаш кесу және (немесе) орман билеті;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көрсетілетін қызметті алушыға ағаш кесу және (немесе) орман билетін береді - 20 минут.</w:t>
      </w:r>
      <w:r>
        <w:br/>
      </w:r>
      <w:r>
        <w:rPr>
          <w:rFonts w:ascii="Times New Roman"/>
          <w:b w:val="false"/>
          <w:i w:val="false"/>
          <w:color w:val="000000"/>
          <w:sz w:val="28"/>
        </w:rPr>
        <w:t>
      Іс-қимыл нәтижесі – берілген ағаш кесу және (немесе) орман билеті.</w:t>
      </w:r>
    </w:p>
    <w:bookmarkEnd w:id="6"/>
    <w:bookmarkStart w:name="z17" w:id="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
қызметті берушінің құрылымдық бөлімшелерінің (қызметкерлерінің)</w:t>
      </w:r>
      <w:r>
        <w:br/>
      </w:r>
      <w:r>
        <w:rPr>
          <w:rFonts w:ascii="Times New Roman"/>
          <w:b/>
          <w:i w:val="false"/>
          <w:color w:val="000000"/>
        </w:rPr>
        <w:t>
өзара іс-қимыл тәртібін сипаттау</w:t>
      </w:r>
    </w:p>
    <w:bookmarkEnd w:id="7"/>
    <w:bookmarkStart w:name="z18" w:id="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өтінішті қабылдап және тіркеп - 20 минут. Көрсетілетін қызметті берушінің басшысына береді - 20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ұсынылған өтінішпен танысып және тиісті бұрыштаманы қойып, оны көрсетілетін қызметті берушінің жауапты орындаушысына береді - 3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ағаш кесу және (немесе) орман билетін жазып беріп, оны көрсетілетін қызметті берушінің басшысына қол қою үшін береді - 2 жұмыс күні ішінде;</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ағаш кесу және (немесе) орман билетіне қол қойып, оны кеңсе қызметкеріне береді - 4 сағат;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ағаш кесу және (немесе) орман билетін көрсетілетін қызметті алушыға береді - 20 минут.</w:t>
      </w:r>
      <w:r>
        <w:br/>
      </w:r>
      <w:r>
        <w:rPr>
          <w:rFonts w:ascii="Times New Roman"/>
          <w:b w:val="false"/>
          <w:i w:val="false"/>
          <w:color w:val="000000"/>
          <w:sz w:val="28"/>
        </w:rPr>
        <w:t>
      Әрбір іс-қимылдың ұзақтығын көрсете отырып, көрсетілетін қызметті берушінің құрылымдық бөлімшелері (қызметкерлері) арасындағы іс-қимылдар реттілігінің блок-схемасы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Рәсімдердің (іс-қимылдардың) реттілігін, мемлекеттік қызмет көрсету процесінде көрсетілетін қызметті берушінің құрылымдық бөлімшелерінің өзара іс-қимылдарын нақты сипаттау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8"/>
    <w:bookmarkStart w:name="z28" w:id="9"/>
    <w:p>
      <w:pPr>
        <w:spacing w:after="0"/>
        <w:ind w:left="0"/>
        <w:jc w:val="left"/>
      </w:pPr>
      <w:r>
        <w:rPr>
          <w:rFonts w:ascii="Times New Roman"/>
          <w:b/>
          <w:i w:val="false"/>
          <w:color w:val="000000"/>
        </w:rPr>
        <w:t xml:space="preserve"> 
4. Халыққа қызмет көрсету орталығымен және (немесе) өзге</w:t>
      </w:r>
      <w:r>
        <w:br/>
      </w:r>
      <w:r>
        <w:rPr>
          <w:rFonts w:ascii="Times New Roman"/>
          <w:b/>
          <w:i w:val="false"/>
          <w:color w:val="000000"/>
        </w:rPr>
        <w:t>
де көрсетілетін қызметті берушілермен өзара іс-қимыл жасасу</w:t>
      </w:r>
      <w:r>
        <w:br/>
      </w:r>
      <w:r>
        <w:rPr>
          <w:rFonts w:ascii="Times New Roman"/>
          <w:b/>
          <w:i w:val="false"/>
          <w:color w:val="000000"/>
        </w:rPr>
        <w:t>
тәртібін, сондай-ақ мемлекеттік қызмет көрсету процесінде</w:t>
      </w:r>
      <w:r>
        <w:br/>
      </w:r>
      <w:r>
        <w:rPr>
          <w:rFonts w:ascii="Times New Roman"/>
          <w:b/>
          <w:i w:val="false"/>
          <w:color w:val="000000"/>
        </w:rPr>
        <w:t>
ақпараттық жүйелерді пайдалану тәртібін сипаттау</w:t>
      </w:r>
    </w:p>
    <w:bookmarkEnd w:id="9"/>
    <w:bookmarkStart w:name="z29" w:id="10"/>
    <w:p>
      <w:pPr>
        <w:spacing w:after="0"/>
        <w:ind w:left="0"/>
        <w:jc w:val="both"/>
      </w:pPr>
      <w:r>
        <w:rPr>
          <w:rFonts w:ascii="Times New Roman"/>
          <w:b w:val="false"/>
          <w:i w:val="false"/>
          <w:color w:val="000000"/>
          <w:sz w:val="28"/>
        </w:rPr>
        <w:t>
      8. Мемлекеттік көрсетілетін қызмет "Халыққа қызмет көрсету орталығы" республикалық мемлекеттік кәсіпорнының Қостанай облысы бойынша филиалы және "электрондық үкімет" веб-порталы арқылы көрсетілмейді.</w:t>
      </w:r>
    </w:p>
    <w:bookmarkEnd w:id="10"/>
    <w:bookmarkStart w:name="z30" w:id="11"/>
    <w:p>
      <w:pPr>
        <w:spacing w:after="0"/>
        <w:ind w:left="0"/>
        <w:jc w:val="both"/>
      </w:pPr>
      <w:r>
        <w:rPr>
          <w:rFonts w:ascii="Times New Roman"/>
          <w:b w:val="false"/>
          <w:i w:val="false"/>
          <w:color w:val="000000"/>
          <w:sz w:val="28"/>
        </w:rPr>
        <w:t xml:space="preserve">
"Ағаш кесу және орман билетін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11"/>
    <w:p>
      <w:pPr>
        <w:spacing w:after="0"/>
        <w:ind w:left="0"/>
        <w:jc w:val="left"/>
      </w:pPr>
      <w:r>
        <w:rPr>
          <w:rFonts w:ascii="Times New Roman"/>
          <w:b/>
          <w:i w:val="false"/>
          <w:color w:val="000000"/>
        </w:rPr>
        <w:t xml:space="preserve"> Әрбір рәсімнің (іс-қимылдың) ұзақтығын көрсете отырып,</w:t>
      </w:r>
      <w:r>
        <w:br/>
      </w:r>
      <w:r>
        <w:rPr>
          <w:rFonts w:ascii="Times New Roman"/>
          <w:b/>
          <w:i w:val="false"/>
          <w:color w:val="000000"/>
        </w:rPr>
        <w:t>
әрбір іс-қимылдың (рәсімнің) өту блок-схемасы</w:t>
      </w:r>
    </w:p>
    <w:p>
      <w:pPr>
        <w:spacing w:after="0"/>
        <w:ind w:left="0"/>
        <w:jc w:val="both"/>
      </w:pPr>
      <w:r>
        <w:drawing>
          <wp:inline distT="0" distB="0" distL="0" distR="0">
            <wp:extent cx="74549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54900" cy="7277100"/>
                    </a:xfrm>
                    <a:prstGeom prst="rect">
                      <a:avLst/>
                    </a:prstGeom>
                  </pic:spPr>
                </pic:pic>
              </a:graphicData>
            </a:graphic>
          </wp:inline>
        </w:drawing>
      </w:r>
    </w:p>
    <w:bookmarkStart w:name="z31" w:id="12"/>
    <w:p>
      <w:pPr>
        <w:spacing w:after="0"/>
        <w:ind w:left="0"/>
        <w:jc w:val="both"/>
      </w:pPr>
      <w:r>
        <w:rPr>
          <w:rFonts w:ascii="Times New Roman"/>
          <w:b w:val="false"/>
          <w:i w:val="false"/>
          <w:color w:val="000000"/>
          <w:sz w:val="28"/>
        </w:rPr>
        <w:t xml:space="preserve">
"Ағаш кесу және орман билетін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1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both"/>
      </w:pPr>
      <w:r>
        <w:drawing>
          <wp:inline distT="0" distB="0" distL="0" distR="0">
            <wp:extent cx="7556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3683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