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18b2" w14:textId="8a9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29 қазандағы № 537 қаулысы. Қостанай облысының Әділет департаментінде 2014 жылғы 5 желтоқсанда № 5192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Жеке қосалқы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шаруашылықтың болуы туралы анықтама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"Мал 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өнімдерінің өнімділігі мен сапасын арттыруды субсидиялау";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шаруашылығын дамытуды субсидиялау" мемлекеттiк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Н. Садуақасов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537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1."Жеке қосалқы шаруашылықтың болуы туралы анықтама беру" мемлекеттік көрсетілетін қызмет (бұдан әрі – мемлекеттік көрсетілетін қызмет) Қостанай облысының, облыстық маңызы бар аудандар мен қалалардың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"Қостанай облысы бойынша халыққа қызмет көрсету орталығы" республикалық мемлекеттік кәсіпорын филиалы (бұдан әрі – ХҚО);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 www.e.gov.kz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жеке қосалқы шаруашылықтың болуы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электрондық (ішінара автоматтандырылған) және (немесе) қағаз түрінде.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жүгінген кезде мемлекеттік қызмет көрсету үшін негіздеме Қазақстан Республикасы Үкіметінің "Жеке қосалқы шаруашылықтың болуы туралы анықтама беру" 2013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"Мал шаруашылығы саласындағы мемлекеттік қызмет көрсету стандартын бекіту туралы" (бұдан әрі-Стандарт)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өтінім және құжаттар топтамасы (бұдан әрі-құжаттар топтамасы)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қызметкері құжаттар топтамасын қабылдайды, журналға тіркейді және мемлекеттік қызмет көрсету нәтижесінің жобасын рәсімдейді– 5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мемлекеттік қызмет көрсету нәтижесінің жобасына қол қояды – 2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көрсетудің қол қойылған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мемлекеттік қызмет көрсету нәтижесін береді - 3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 беру.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 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мынадай құрылымдық бөлімшелер (қызметкерлер):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қызметкері көрсетілетін қызметті алушы ұсынған құжаттар топтамасын қабылдайды, журналға тіркейді, мемлекеттік қызмет көрсету нәтижесінің жобасын рәсімдейді және көрсетілетін қызметті берушінің басшысына қол қоюға береді – 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мемлекеттік қызмет көрсету нәтижесінің жобасына қол қойып, көрсетілетін қызметті берушінің жауапты қызметкеріне береді – 2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мемлекеттік қызмет көрсету нәтижесін ХҚО немесе порталға жібереді – 3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 қимылдың (рәсімнің) өтуінің блок – схемасы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ХҚО-на үндеу тәртібін сипаттау, көрсетілетін қызметті алушының сұрау салуын өндеу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ХҚО қызметкері көрсетілетін қызметті алушы ұсынған құжаттар топтамасын қабылдайды және тексереді, 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ХҚО қызметкері құжаттар топтамасын тіркейді және көрсетілетін қызметті алушыға құжатты қабылдаған адамның тегі және аты-жөні, мемлекеттік қызметті алу мерзімі және тіркелген мерзімі көрсетілген қолхатты береді, 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ХҚО қызметкері көрсетілетін қызметті алушыдан ақпараттық жүйелердегі заңмен қорғалатын құпияны құрайтын мәліметтерді, егер Қазақстан Республикасының заңдарында өзгеше көзделмесе, пайдалануға жазбаша келісім алады, 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ХҚО қызметкері тиісті құжаттарды қабылдау туралы қолхатта көрсетілген мерзімінде мемлекеттік қызмет көрсету нәтижесін береді, 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көрсетілген қызмет беруші мен көрсетілген қызмет алушының жүгіну және рәсімдердің (іс-қимылдардың) реттілігі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тіркеуді (авторизациялау) жекеше сәйкестендіру нөмірі, ЭЦҚ арқылы порталда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электронды мемлекеттік қызметін тандауы, электронды өтініштің жолын толтыру және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қоса берілуі,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 мемлекеттік қызметін көрсету үшін электронды сұрау салу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берушіге электронды сұрау салуды (тексеру, тіркеу) 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"жеке кабинет" порталы арқылы мемлекеттік қызмет көрсету мерзімі және электронды сұрау салу мәртебесі туралы хабарламаны көрсетілетін қызметті алушымен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алушының "жеке кабинетінен" ЭЦҚ қол қойылған электронды құжат түріндегі мемлекеттік қызмет көрсету нәтижесін көрсетілетін қызметті берушімен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"жеке кабинетінде" портал арқылы мемлекеттік қызмет көрсету нәтижесін көрсетілетін қызметті алушымен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ХҚО және портал арқылы мемлекеттік қызмет көрсетуде іске қосылған ақпараттық жүйенің функционалды өзара әрекеттесу диаграммасы 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бизнес-процесінің анықтамалығы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</w:t>
      </w:r>
      <w:r>
        <w:br/>
      </w:r>
      <w:r>
        <w:rPr>
          <w:rFonts w:ascii="Times New Roman"/>
          <w:b/>
          <w:i w:val="false"/>
          <w:color w:val="000000"/>
        </w:rPr>
        <w:t>
көрсете отырып, әрбір іс-қимылдың (рәсімнің)</w:t>
      </w:r>
      <w:r>
        <w:br/>
      </w:r>
      <w:r>
        <w:rPr>
          <w:rFonts w:ascii="Times New Roman"/>
          <w:b/>
          <w:i w:val="false"/>
          <w:color w:val="000000"/>
        </w:rPr>
        <w:t>
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көрсетуінде іс-әрекеттенген, ақпараттық</w:t>
      </w:r>
      <w:r>
        <w:br/>
      </w:r>
      <w:r>
        <w:rPr>
          <w:rFonts w:ascii="Times New Roman"/>
          <w:b/>
          <w:i w:val="false"/>
          <w:color w:val="000000"/>
        </w:rPr>
        <w:t>
жүйенің функционалды әрекеттесу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80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8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орталығы арқылы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жүрісіндегі</w:t>
      </w:r>
      <w:r>
        <w:br/>
      </w:r>
      <w:r>
        <w:rPr>
          <w:rFonts w:ascii="Times New Roman"/>
          <w:b/>
          <w:i w:val="false"/>
          <w:color w:val="000000"/>
        </w:rPr>
        <w:t>
функционалды әрекеттесу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3–қосымша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болуы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қызметті көрсету бизнес-процесінің</w:t>
      </w:r>
      <w:r>
        <w:br/>
      </w:r>
      <w:r>
        <w:rPr>
          <w:rFonts w:ascii="Times New Roman"/>
          <w:b/>
          <w:i w:val="false"/>
          <w:color w:val="000000"/>
        </w:rPr>
        <w:t>
анықтамасы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537 қаулысымен бекітілген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 өнімділігі</w:t>
      </w:r>
      <w:r>
        <w:br/>
      </w:r>
      <w:r>
        <w:rPr>
          <w:rFonts w:ascii="Times New Roman"/>
          <w:b/>
          <w:i w:val="false"/>
          <w:color w:val="000000"/>
        </w:rPr>
        <w:t>
мен сапасын арттыруды субсидиялау"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"Мал шаруашылығы өнімдерінің өнімділігі мен сапасын арттыруды субсидиялау" мемлекеттік көрсетілетін қызметі (бұдан әрі – мемлекеттік көрсетілетін қызмет) облыстың жергілікті атқарушы органымен ("Қостанай облысы әкімдігінің ауыл шаруашылығы басқармасы" мемлекеттік мекемесі), аудандардың және облыстық маңызы бар қалалардың (бұдан әрі – көрсетілетін қызмет берушісі)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ауданның көрсетілетін қызметті берушісімен, мемлекеттік қызмет көрсетудің нәтижелерін беру облыстың көрсетілетін қызметті берушісімен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қағаз түрінде.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"Мал шаруашылығы саласындағы мемлекеттік көрсетілетін қызметтер стандарттарын бекіту туралы" 2013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"Мал шаруашылығы өнімдерінің өнімділігі мен сапасын арттыруды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өтінімдер мен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 құжат топтамасын қабылдауды және тіркеуді жүзеге асырады 15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көрсетілетін қызметті алушыға қабылданған күні және уақыты, өтінімді қабылдаған лауазымды адамның тегі мен аты –жөні көрсетілген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4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 көрсетілетін қызметті берушінің құжат топтамасын тексереді, облыстың көрсетілетін қызметті берушісіне бекітілген жиынтық актісін ұсынады 7 жұмыс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–бекітілген ұсынылған жиынтық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бекітілген жиынтық актісін тексереді және мемлекеттік қызмет көрсету нәтижесін дайындайды 3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мемлекеттік қызмет көрсету нәтижесі.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 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берушілердің,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берушісінің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 құжат топтамасын қабылдауды және тіркеуді жүзеге асырады және оларлы көрсетілетін қызметті беруші басшысына береді - 15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берушісінің басшысы құжат топтамасымен танысады және көрсетілетін қызметті берушінің жауапты орындаушысын анықтайды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4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жауапты орындаушысы көрсетілетін қызметті берушінің құжат топтамасын тексереді, облыстың көрсетілетін қызметті берушісіне бекітілген жиынтық актісін ұсынады – 7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облыстың көрсетілетін қызметті беруші қызметкері бекітілген жиынтық актісін тексереді және мемлекеттік қызмет көрсету нәтижесін дайындайды – 3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(іс-қимылдардың) ұзақтығын көрсете отырып, әрбір іс- қимылдардың (рәсімнің) өтуінің блок – схемасы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"Мал шаруашылығы өнімдерінің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өнімділігі мен сапасын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</w:t>
      </w:r>
      <w:r>
        <w:br/>
      </w:r>
      <w:r>
        <w:rPr>
          <w:rFonts w:ascii="Times New Roman"/>
          <w:b/>
          <w:i w:val="false"/>
          <w:color w:val="000000"/>
        </w:rPr>
        <w:t>
көрсете отырып әрбір іс-қимылдың (рәсімнің)</w:t>
      </w:r>
      <w:r>
        <w:br/>
      </w:r>
      <w:r>
        <w:rPr>
          <w:rFonts w:ascii="Times New Roman"/>
          <w:b/>
          <w:i w:val="false"/>
          <w:color w:val="000000"/>
        </w:rPr>
        <w:t>
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"Мал шаруашылығы өнімдерінің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өнімділігі мен сапасын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>
бизнес-процесінің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537 қаулысымен бекітілген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</w:t>
      </w:r>
      <w:r>
        <w:br/>
      </w:r>
      <w:r>
        <w:rPr>
          <w:rFonts w:ascii="Times New Roman"/>
          <w:b/>
          <w:i w:val="false"/>
          <w:color w:val="000000"/>
        </w:rPr>
        <w:t>
субсидиялау"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шаруашылығын дамытуды субсидиялау" мемлекеттік көрсетілетін қызмет (бұдан әрі – мемлекеттік көрсетілетін қызмет) облыстың жергілікті атқарушы органдарымен ("Қостанай облысы әкімдігінің ауыл шаруашылығы басқармасы" мемлекеттік мекемесі), аудандардың және облыстық маңызы бар қалалардың (бұдан әрі – көрсетілетін қызмет берушісі)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ауданның көрсетілетін қызметті берушісімен, мемлекеттік қызмет көрсетудің нәтижелерін беру облыстың көрсетілетін қызметті берушісімен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қағаз түрінде.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 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 көрсетілетін қызмет берушінің</w:t>
      </w:r>
      <w:r>
        <w:br/>
      </w:r>
      <w:r>
        <w:rPr>
          <w:rFonts w:ascii="Times New Roman"/>
          <w:b/>
          <w:i w:val="false"/>
          <w:color w:val="000000"/>
        </w:rPr>
        <w:t>
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жөніндегі рәсімді (іс-қимылды) бастауға негіздеме көрсетілетін қызметті алушының Қазақстан Республикасы Үкіметінің "Мал шаруашылығы саласындағы мемлекеттік көрсетілетін қызметтер стандарттарын бекіту туралы" 2013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"Асыл тұқымды мал шаруашылығын дамытуды субсидиялау" мемлекеттік көрсетілетін қызмет 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>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өтінімдер мен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15 минуттан 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көрсетілетін қызметті алушыға қабылданған күні және уақыты, өтінімді қабылдаған лауазымды адамның тегі мен аты –жөні көрсетілген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 құжат топтамасымен танысады және көрсетілетін қызметті берушінің жауапты орындаушысын анықтайды 4 сағаттан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 көрсетілетін қызметті берушінің құжат топтамасын тексереді, облыстың көрсетілетін қызметті берушісіне бекітілген жиынтық актісін ұсынады 7 жұмыс күннен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–бекітілген ұсынылған жиынтық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 қызметкері бекітілген жиынтық актісін тексереді және мемлекеттік қызмет көрсету нәтижесін дайындайды 3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(іс-әрекет) нәтижесі – мемлекеттік қызмет көрсету нәтижесі.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берушілердің,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берушісінің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 топтамасын қабылдауды және тіркеуді жүзеге асырады және оны көрсетілетін қызметті беруші басшысына береді - 15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берушісінің басшысы құжат топтамасымен танысады және көрсетілетін қызметті берушінің жауапты орындаушысын анықтайды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4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 көрсетілетін қызметті берушінің құжат топтамасын тексереді, облыстың көрсетілетін қызметті берушісіне бекітілген жиынтық актісін ұсынады – 7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облыстың көрсетілетін қызметті берушінің қызметкері бекітілген жиынтық актісін тексереді және мемлекеттік қызмет көрсету нәтижесін дайындайды – 3 жұмыс күннен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(іс-қимылдардың) ұзақтығын көрсете отырып, әрбір іс- қимылдардың (рәсімнің) өтуінің блок – схемасы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бизнес-процесінің анықтамалығы осы 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1"/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процесінде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"Қостанай облысы бойынша халыққа қызмет көрсету орталығы" шаруашылық жүргізу құқығындағы республикалық мемлекеттік мекемесі және "электронды үкімет" веб – порталы арқылы көрсетілмейді.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"Асыл тұқымды мал шаруашылығын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дамытуды субсидиялау"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(іс-қимылдардың) ұзақтығын</w:t>
      </w:r>
      <w:r>
        <w:br/>
      </w:r>
      <w:r>
        <w:rPr>
          <w:rFonts w:ascii="Times New Roman"/>
          <w:b/>
          <w:i w:val="false"/>
          <w:color w:val="000000"/>
        </w:rPr>
        <w:t>
көрсете отырып әрбір іс-қимылдың (рәсімнің)</w:t>
      </w:r>
      <w:r>
        <w:br/>
      </w:r>
      <w:r>
        <w:rPr>
          <w:rFonts w:ascii="Times New Roman"/>
          <w:b/>
          <w:i w:val="false"/>
          <w:color w:val="000000"/>
        </w:rPr>
        <w:t>
өту блок – 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"Асыл тұқымды мал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шаруашылығын дамытуды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>
бизнес-процесінің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