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1dad" w14:textId="33a1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17 шілдедегі  № 1311 "2014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Рудный қаласы әкімдігінің 2014 жылғы 24 қазандағы № 1945 қаулысы. Қостанай облысының Әділет департаментінде 2014 жылғы 28 қарашада № 5180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2007 жылғы 27 шілдедегі "Білім туралы"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Рудный қаласы әкімдігінің 2014 жылғы 17 шілдедегі № 1311 "2014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5037 тіркелген, 2014 жылғы 29 тамызда "Рудненский рабочий"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қаулының "Республикалық бюджет қаражаттары есебінен қаржыландырылатын, 2014 жылға арналған Рудный қаласының мектепке дейінгі білім беру ұйымдарындағы мектепке дейінгі тәрбие мен оқытуға мемлекеттік білім беру тапсырысы, жан басына шаққандағы қаржыландыру және ата-ананың ақы төлеу мөлшері" деген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көрсетілген қаулының "Жергілікті бюджет қаражаттары есебінен қаржыландырылатын, 2014 жылға арналған Рудный қаласының мектепке дейінгі білім беру ұйымдарындағы мектепке дейінгі тәрбие мен оқытуға мемлекеттік білім беру тапсырысы, жан басына шаққандағы қаржыландыру және ата-ананың ақы төлеу мөлшері" деген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Рудный қаласы әкімінің орынбасары М.Ә. Досболовқа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Рудный қаласының әкімі                     Б. Ғаязов</w:t>
      </w:r>
    </w:p>
    <w:bookmarkStart w:name="z7" w:id="1"/>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1945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Рудный қаласы әкімдігінің  </w:t>
      </w:r>
      <w:r>
        <w:br/>
      </w:r>
      <w:r>
        <w:rPr>
          <w:rFonts w:ascii="Times New Roman"/>
          <w:b w:val="false"/>
          <w:i w:val="false"/>
          <w:color w:val="000000"/>
          <w:sz w:val="28"/>
        </w:rPr>
        <w:t xml:space="preserve">
2014 жылғы 17 шілдедегі   </w:t>
      </w:r>
      <w:r>
        <w:br/>
      </w:r>
      <w:r>
        <w:rPr>
          <w:rFonts w:ascii="Times New Roman"/>
          <w:b w:val="false"/>
          <w:i w:val="false"/>
          <w:color w:val="000000"/>
          <w:sz w:val="28"/>
        </w:rPr>
        <w:t xml:space="preserve">
№ 1311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Республикалық бюджет қаражаттары есебінен</w:t>
      </w:r>
      <w:r>
        <w:br/>
      </w:r>
      <w:r>
        <w:rPr>
          <w:rFonts w:ascii="Times New Roman"/>
          <w:b/>
          <w:i w:val="false"/>
          <w:color w:val="000000"/>
        </w:rPr>
        <w:t>
қаржыландырылатын, 2014 жылға арналған Рудный</w:t>
      </w:r>
      <w:r>
        <w:br/>
      </w:r>
      <w:r>
        <w:rPr>
          <w:rFonts w:ascii="Times New Roman"/>
          <w:b/>
          <w:i w:val="false"/>
          <w:color w:val="000000"/>
        </w:rPr>
        <w:t>
қаласының мектепке дейінгі білім беру ұйымдарындағы</w:t>
      </w:r>
      <w:r>
        <w:br/>
      </w:r>
      <w:r>
        <w:rPr>
          <w:rFonts w:ascii="Times New Roman"/>
          <w:b/>
          <w:i w:val="false"/>
          <w:color w:val="000000"/>
        </w:rPr>
        <w:t>
мектепке дейінгі тәрбие мен оқытуға мемлекеттік білім</w:t>
      </w:r>
      <w:r>
        <w:br/>
      </w:r>
      <w:r>
        <w:rPr>
          <w:rFonts w:ascii="Times New Roman"/>
          <w:b/>
          <w:i w:val="false"/>
          <w:color w:val="000000"/>
        </w:rPr>
        <w:t>
беру тапсырысы, жан басына шаққандағы қаржыландыру</w:t>
      </w:r>
      <w:r>
        <w:br/>
      </w:r>
      <w:r>
        <w:rPr>
          <w:rFonts w:ascii="Times New Roman"/>
          <w:b/>
          <w:i w:val="false"/>
          <w:color w:val="000000"/>
        </w:rPr>
        <w:t>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942"/>
        <w:gridCol w:w="3341"/>
        <w:gridCol w:w="2790"/>
        <w:gridCol w:w="2919"/>
      </w:tblGrid>
      <w:tr>
        <w:trPr>
          <w:trHeight w:val="795"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 (аудан, қала)</w:t>
            </w:r>
          </w:p>
        </w:tc>
        <w:tc>
          <w:tcPr>
            <w:tcW w:w="3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 орталықтар</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13 балалар бақшасы" коммуналдық мемлекеттік қазыналық кәсіпорны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14 балабақшасы" коммуналдық мемлекеттік қазыналық кәсіпорны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"Балдәурен" мектепке дейінгі дамыту және тәрбиелеу орталығы" коммуналдық мемлекеттік қазыналық кәсіпорны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16 балалар балабақшасы" коммуналдық мемлекеттік қазыналық кәсіпорны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4 мектеп-лицейі" коммуналдық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15 орта мектебі" коммуналдық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2 Қашар орта мектебі" коммуналдық мемлекеттік мекемесі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919"/>
        <w:gridCol w:w="1832"/>
        <w:gridCol w:w="1416"/>
        <w:gridCol w:w="1657"/>
        <w:gridCol w:w="1197"/>
        <w:gridCol w:w="1702"/>
      </w:tblGrid>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 қаржыландырудың жан басына шаққанда бір айдағы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ата-аналарының бір айдағы төлемақы мөлшері (теңге)</w:t>
            </w:r>
          </w:p>
        </w:tc>
      </w:tr>
      <w:tr>
        <w:trPr>
          <w:trHeight w:val="204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жарты күндік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жарты күндік шағын-орталықтар</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тобы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1945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Рудный қаласы әкімдігінің  </w:t>
      </w:r>
      <w:r>
        <w:br/>
      </w:r>
      <w:r>
        <w:rPr>
          <w:rFonts w:ascii="Times New Roman"/>
          <w:b w:val="false"/>
          <w:i w:val="false"/>
          <w:color w:val="000000"/>
          <w:sz w:val="28"/>
        </w:rPr>
        <w:t xml:space="preserve">
2014 жылғы 17 шілдедегі   </w:t>
      </w:r>
      <w:r>
        <w:br/>
      </w:r>
      <w:r>
        <w:rPr>
          <w:rFonts w:ascii="Times New Roman"/>
          <w:b w:val="false"/>
          <w:i w:val="false"/>
          <w:color w:val="000000"/>
          <w:sz w:val="28"/>
        </w:rPr>
        <w:t xml:space="preserve">
№ 1311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Жергілікті бюджет қаражаттары есебінен</w:t>
      </w:r>
      <w:r>
        <w:br/>
      </w:r>
      <w:r>
        <w:rPr>
          <w:rFonts w:ascii="Times New Roman"/>
          <w:b/>
          <w:i w:val="false"/>
          <w:color w:val="000000"/>
        </w:rPr>
        <w:t>
қаржыландырылатын, 2014 жылға арналған Рудный</w:t>
      </w:r>
      <w:r>
        <w:br/>
      </w:r>
      <w:r>
        <w:rPr>
          <w:rFonts w:ascii="Times New Roman"/>
          <w:b/>
          <w:i w:val="false"/>
          <w:color w:val="000000"/>
        </w:rPr>
        <w:t>
қаласының мектепке дейінгі білім беру ұйымдарындағы</w:t>
      </w:r>
      <w:r>
        <w:br/>
      </w:r>
      <w:r>
        <w:rPr>
          <w:rFonts w:ascii="Times New Roman"/>
          <w:b/>
          <w:i w:val="false"/>
          <w:color w:val="000000"/>
        </w:rPr>
        <w:t>
мектепке дейінгі тәрбие мен оқытуға мемлекеттік білім</w:t>
      </w:r>
      <w:r>
        <w:br/>
      </w:r>
      <w:r>
        <w:rPr>
          <w:rFonts w:ascii="Times New Roman"/>
          <w:b/>
          <w:i w:val="false"/>
          <w:color w:val="000000"/>
        </w:rPr>
        <w:t>
беру тапсырысы,жан басына шаққандағы қаржыландыру</w:t>
      </w:r>
      <w:r>
        <w:br/>
      </w:r>
      <w:r>
        <w:rPr>
          <w:rFonts w:ascii="Times New Roman"/>
          <w:b/>
          <w:i w:val="false"/>
          <w:color w:val="000000"/>
        </w:rPr>
        <w:t>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103"/>
        <w:gridCol w:w="4257"/>
        <w:gridCol w:w="2569"/>
        <w:gridCol w:w="2126"/>
      </w:tblGrid>
      <w:tr>
        <w:trPr>
          <w:trHeight w:val="795"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 (аудан, қала)</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 орталықтар</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2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3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4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5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6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7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"Тәрбиеленушілерді мектепке дейін оқытып-тәрбиелеу, дамыту Орталығы"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9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10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11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12 балалар 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16 балалар балабақшасы" коммуналдық мемлекеттік қазыналық кәсіпорны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9 бастауыш мектебі"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11 орта мектебі"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13 орта мектебі"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17 орта мектебі"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18 орта мектебі"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19 орта мектебі"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"Железорудная стансасының № 20 негізгі мектебі"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 21 гимназиясы"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Қашар орта мектебі" коммуналдық мемлекеттік мекемесі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812"/>
        <w:gridCol w:w="1702"/>
        <w:gridCol w:w="1812"/>
        <w:gridCol w:w="1593"/>
        <w:gridCol w:w="1439"/>
        <w:gridCol w:w="1550"/>
      </w:tblGrid>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 қаржыландырудың жан басына шаққанда бір айдағы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ата-аналарының бір айдағы төлемақы мөлшері (теңге)</w:t>
            </w:r>
          </w:p>
        </w:tc>
      </w:tr>
      <w:tr>
        <w:trPr>
          <w:trHeight w:val="2040" w:hRule="atLeast"/>
        </w:trPr>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жарты күндік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жарты күндік шағын-орталықтар</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тобы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0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