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d8b7a" w14:textId="0bd8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2011 жылғы 25 қарашадағы № 408 "Сайлау алдындағы үгіт жүргізуге үміткерлердің барлығы үшін үгіттік баспа материалдарын орналастыру үшін орындар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2014 жылғы 30 сәуірдегі № 151 қаулысы. Қостанай облысының Әділет департаментінде 2014 жылғы 2 маусымда № 4777 болып тіркелді. Күші жойылды - Қостанай облысы Әулиекөл ауданы әкімдігінің 2020 жылғы 1 сәуірдегі № 41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Әулиекөл ауданы әкімдігінің 01.04.2020 </w:t>
      </w:r>
      <w:r>
        <w:rPr>
          <w:rFonts w:ascii="Times New Roman"/>
          <w:b w:val="false"/>
          <w:i w:val="false"/>
          <w:color w:val="ff0000"/>
          <w:sz w:val="28"/>
        </w:rPr>
        <w:t>№ 41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Қазақстан Республикасының 2013 жылғы 3 шілдедегі № 121-V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Әулиекөл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Әулиекөл ауданы әкімдігінің 2011 жылғы 25 қарашадағы № 408 "Сайлау алдындағы үгіт жүргізуге үміткерлердің барлығы үшін үгіттік баспа материалдарын орналастыру үшін орындар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9-7-147 тіркелген, 2011 жылғы 8 желтоқсанда "Әулиекөл"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қаулының </w:t>
      </w:r>
      <w:r>
        <w:rPr>
          <w:rFonts w:ascii="Times New Roman"/>
          <w:b w:val="false"/>
          <w:i w:val="false"/>
          <w:color w:val="000000"/>
          <w:sz w:val="28"/>
        </w:rPr>
        <w:t>қосымшасына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мемлекеттік тілде "селосы", "селолық" сөздері "ауылы", "ауылдық" сөздеріне ауыстырылсын.</w:t>
      </w:r>
    </w:p>
    <w:bookmarkStart w:name="z4" w:id="3"/>
    <w:p>
      <w:pPr>
        <w:spacing w:after="0"/>
        <w:ind w:left="0"/>
        <w:jc w:val="both"/>
      </w:pPr>
      <w:r>
        <w:rPr>
          <w:rFonts w:ascii="Times New Roman"/>
          <w:b w:val="false"/>
          <w:i w:val="false"/>
          <w:color w:val="000000"/>
          <w:sz w:val="28"/>
        </w:rPr>
        <w:t>
      2. Қаулының орындалуына бақылау жасау аудан әкімінің орынбасары Р.С. Нұғмановаға жүктелсін.</w:t>
      </w:r>
    </w:p>
    <w:bookmarkEnd w:id="3"/>
    <w:bookmarkStart w:name="z5"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0537"/>
        <w:gridCol w:w="1763"/>
      </w:tblGrid>
      <w:tr>
        <w:trPr>
          <w:trHeight w:val="30" w:hRule="atLeast"/>
        </w:trPr>
        <w:tc>
          <w:tcPr>
            <w:tcW w:w="10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1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Балғарин</w:t>
            </w:r>
          </w:p>
        </w:tc>
      </w:tr>
      <w:tr>
        <w:trPr>
          <w:trHeight w:val="30" w:hRule="atLeast"/>
        </w:trPr>
        <w:tc>
          <w:tcPr>
            <w:tcW w:w="10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7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аудандық сайлау</w:t>
            </w:r>
          </w:p>
        </w:tc>
        <w:tc>
          <w:tcPr>
            <w:tcW w:w="17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комиссиясының төрагасы</w:t>
            </w:r>
          </w:p>
        </w:tc>
        <w:tc>
          <w:tcPr>
            <w:tcW w:w="17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Г. Нұрахметова</w:t>
            </w:r>
          </w:p>
        </w:tc>
        <w:tc>
          <w:tcPr>
            <w:tcW w:w="17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