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415c" w14:textId="5744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24 қарашадағы № 278 шешімі. Қостанай облысының Әділет департаментінде 2014 жылғы 19 желтоқсанда № 5232 болып тіркелді. Күші жойылды - Қостанай облысы Жітіқара ауданы мәслихатының 2021 жылғы 22 қазандағы № 71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22.10.2021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1. Мүгедектер қатарындағы кемтар балаларды (бұдан әрі - кемтар балалар) жеке оқыту жоспары бойынша үйде оқытуға жұмсаған шығындары (бұдан әрі - оқытуға жұмсаған шығындарын өндіріп алу) ай сайын алты айлық есептік көрсеткіш мөлшерінде өндіріп алынсын.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18.04.2016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01.01.2016 бастап туындаған қатынастарға таратылады).</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 айқындалсын:</w:t>
      </w:r>
    </w:p>
    <w:bookmarkEnd w:id="2"/>
    <w:bookmarkStart w:name="z4" w:id="3"/>
    <w:p>
      <w:pPr>
        <w:spacing w:after="0"/>
        <w:ind w:left="0"/>
        <w:jc w:val="both"/>
      </w:pPr>
      <w:r>
        <w:rPr>
          <w:rFonts w:ascii="Times New Roman"/>
          <w:b w:val="false"/>
          <w:i w:val="false"/>
          <w:color w:val="000000"/>
          <w:sz w:val="28"/>
        </w:rPr>
        <w:t>
      1) оқытуға жұмсаған шығындарын өндіріп алу "Жітіқара ауданы әкімдігінің жұмыспен қамту және әлеуметтік бағдарламалар бөлімі" мемлекеттік мекемесімен жүргізіледі;</w:t>
      </w:r>
    </w:p>
    <w:bookmarkEnd w:id="3"/>
    <w:bookmarkStart w:name="z5" w:id="4"/>
    <w:p>
      <w:pPr>
        <w:spacing w:after="0"/>
        <w:ind w:left="0"/>
        <w:jc w:val="both"/>
      </w:pPr>
      <w:r>
        <w:rPr>
          <w:rFonts w:ascii="Times New Roman"/>
          <w:b w:val="false"/>
          <w:i w:val="false"/>
          <w:color w:val="000000"/>
          <w:sz w:val="28"/>
        </w:rPr>
        <w:t>
      2) оқытуға жұмсаған шығындарын өндіріп алу үйде оқытылатын кемтар балалардың ата-аналарына және өзге де заңды өкілдеріне (бұдан әрі – алушы) беріледі;</w:t>
      </w:r>
    </w:p>
    <w:bookmarkEnd w:id="4"/>
    <w:bookmarkStart w:name="z6" w:id="5"/>
    <w:p>
      <w:pPr>
        <w:spacing w:after="0"/>
        <w:ind w:left="0"/>
        <w:jc w:val="both"/>
      </w:pPr>
      <w:r>
        <w:rPr>
          <w:rFonts w:ascii="Times New Roman"/>
          <w:b w:val="false"/>
          <w:i w:val="false"/>
          <w:color w:val="000000"/>
          <w:sz w:val="28"/>
        </w:rPr>
        <w:t>
      3) оқытуға жұмсаған шығындарын өндіріп алу үшін алушы мынадай құжаттарды:</w:t>
      </w:r>
    </w:p>
    <w:bookmarkEnd w:id="5"/>
    <w:bookmarkStart w:name="z10" w:id="6"/>
    <w:p>
      <w:pPr>
        <w:spacing w:after="0"/>
        <w:ind w:left="0"/>
        <w:jc w:val="both"/>
      </w:pPr>
      <w:r>
        <w:rPr>
          <w:rFonts w:ascii="Times New Roman"/>
          <w:b w:val="false"/>
          <w:i w:val="false"/>
          <w:color w:val="000000"/>
          <w:sz w:val="28"/>
        </w:rPr>
        <w:t>
      өтінішті;</w:t>
      </w:r>
    </w:p>
    <w:bookmarkEnd w:id="6"/>
    <w:bookmarkStart w:name="z11" w:id="7"/>
    <w:p>
      <w:pPr>
        <w:spacing w:after="0"/>
        <w:ind w:left="0"/>
        <w:jc w:val="both"/>
      </w:pPr>
      <w:r>
        <w:rPr>
          <w:rFonts w:ascii="Times New Roman"/>
          <w:b w:val="false"/>
          <w:i w:val="false"/>
          <w:color w:val="000000"/>
          <w:sz w:val="28"/>
        </w:rPr>
        <w:t>
      алушының жеке басын куәландыратын құжатты (жеке басын сәйкестендіру үшін);</w:t>
      </w:r>
    </w:p>
    <w:bookmarkEnd w:id="7"/>
    <w:bookmarkStart w:name="z12" w:id="8"/>
    <w:p>
      <w:pPr>
        <w:spacing w:after="0"/>
        <w:ind w:left="0"/>
        <w:jc w:val="both"/>
      </w:pPr>
      <w:r>
        <w:rPr>
          <w:rFonts w:ascii="Times New Roman"/>
          <w:b w:val="false"/>
          <w:i w:val="false"/>
          <w:color w:val="000000"/>
          <w:sz w:val="28"/>
        </w:rPr>
        <w:t>
      психологиялық-медициналық-педагогикалық консультацияның қорытындысын;</w:t>
      </w:r>
    </w:p>
    <w:bookmarkEnd w:id="8"/>
    <w:bookmarkStart w:name="z13" w:id="9"/>
    <w:p>
      <w:pPr>
        <w:spacing w:after="0"/>
        <w:ind w:left="0"/>
        <w:jc w:val="both"/>
      </w:pPr>
      <w:r>
        <w:rPr>
          <w:rFonts w:ascii="Times New Roman"/>
          <w:b w:val="false"/>
          <w:i w:val="false"/>
          <w:color w:val="000000"/>
          <w:sz w:val="28"/>
        </w:rPr>
        <w:t>
      мүгедектігі туралы анықтаманы;</w:t>
      </w:r>
    </w:p>
    <w:bookmarkEnd w:id="9"/>
    <w:bookmarkStart w:name="z14" w:id="10"/>
    <w:p>
      <w:pPr>
        <w:spacing w:after="0"/>
        <w:ind w:left="0"/>
        <w:jc w:val="both"/>
      </w:pPr>
      <w:r>
        <w:rPr>
          <w:rFonts w:ascii="Times New Roman"/>
          <w:b w:val="false"/>
          <w:i w:val="false"/>
          <w:color w:val="000000"/>
          <w:sz w:val="28"/>
        </w:rPr>
        <w:t>
      банк шотының нөмірі туралы мәліметтерді растайтын құжатты;</w:t>
      </w:r>
    </w:p>
    <w:bookmarkEnd w:id="10"/>
    <w:bookmarkStart w:name="z15" w:id="11"/>
    <w:p>
      <w:pPr>
        <w:spacing w:after="0"/>
        <w:ind w:left="0"/>
        <w:jc w:val="both"/>
      </w:pPr>
      <w:r>
        <w:rPr>
          <w:rFonts w:ascii="Times New Roman"/>
          <w:b w:val="false"/>
          <w:i w:val="false"/>
          <w:color w:val="000000"/>
          <w:sz w:val="28"/>
        </w:rPr>
        <w:t>
      оқу орнының мүгедек баланы үйде оқыту фактісін растайтын анықтамасын ұсынады.</w:t>
      </w:r>
    </w:p>
    <w:bookmarkEnd w:id="11"/>
    <w:p>
      <w:pPr>
        <w:spacing w:after="0"/>
        <w:ind w:left="0"/>
        <w:jc w:val="both"/>
      </w:pPr>
      <w:r>
        <w:rPr>
          <w:rFonts w:ascii="Times New Roman"/>
          <w:b w:val="false"/>
          <w:i w:val="false"/>
          <w:color w:val="000000"/>
          <w:sz w:val="28"/>
        </w:rPr>
        <w:t>
      Құжаттарды салыстырып тексеру үшін түпнұсқада және көшірмеде ұсынылады, одан кейін құжаттардың түпнұсқалары алушыға қайтарылады;</w:t>
      </w:r>
    </w:p>
    <w:bookmarkStart w:name="z7" w:id="12"/>
    <w:p>
      <w:pPr>
        <w:spacing w:after="0"/>
        <w:ind w:left="0"/>
        <w:jc w:val="both"/>
      </w:pPr>
      <w:r>
        <w:rPr>
          <w:rFonts w:ascii="Times New Roman"/>
          <w:b w:val="false"/>
          <w:i w:val="false"/>
          <w:color w:val="000000"/>
          <w:sz w:val="28"/>
        </w:rPr>
        <w:t>
      4) оқытуға жұмсалған шығындарын өндіріп алу тиісті оқу жылы ішінде өтініш берілген айдан бастап тағайындалады және әрбір кемтар балаға төленеді.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Жітіқара ауданы мәслихатының 10.12.2015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01.01.2016 бастап туындаған қатынастарға таратылады); 08.06.2020 </w:t>
      </w:r>
      <w:r>
        <w:rPr>
          <w:rFonts w:ascii="Times New Roman"/>
          <w:b w:val="false"/>
          <w:i w:val="false"/>
          <w:color w:val="00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 w:id="13"/>
    <w:p>
      <w:pPr>
        <w:spacing w:after="0"/>
        <w:ind w:left="0"/>
        <w:jc w:val="both"/>
      </w:pPr>
      <w:r>
        <w:rPr>
          <w:rFonts w:ascii="Times New Roman"/>
          <w:b w:val="false"/>
          <w:i w:val="false"/>
          <w:color w:val="000000"/>
          <w:sz w:val="28"/>
        </w:rPr>
        <w:t xml:space="preserve">
       3. Мәслихаттың 2013 жылғы 12 желтоқсандағы </w:t>
      </w:r>
      <w:r>
        <w:rPr>
          <w:rFonts w:ascii="Times New Roman"/>
          <w:b w:val="false"/>
          <w:i w:val="false"/>
          <w:color w:val="000000"/>
          <w:sz w:val="28"/>
        </w:rPr>
        <w:t>№ 180</w:t>
      </w:r>
      <w:r>
        <w:rPr>
          <w:rFonts w:ascii="Times New Roman"/>
          <w:b w:val="false"/>
          <w:i w:val="false"/>
          <w:color w:val="000000"/>
          <w:sz w:val="28"/>
        </w:rPr>
        <w:t xml:space="preserve"> шешімінің "Мүгедектер қатарындағы кемтар балаларды үйде оқытуға жұмсаған шығындарын өндіріп алу туралы" (Нормативтік құқықтық актілерді мемлекеттік тіркеу тізілімінде 4403 нөмірімен тіркелген, 2014 жылғы 23 қаңтардағы "Житикаринские новости" газетінде жарияланған) күші жойылды деп танылсын.</w:t>
      </w:r>
    </w:p>
    <w:bookmarkEnd w:id="13"/>
    <w:bookmarkStart w:name="z9" w:id="1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Таликбаева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Зулхаиров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