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6fbd" w14:textId="f946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2014 жылғы 26 наурыздағы № 213 шешімі. Қостанай облысының Әділет департаментінде 2014 жылғы 24 сәуірде № 4648 болып тіркелді. Күші жойылды - Қостанай облысы Қарабалық ауданы мәслихатының 2017 жылғы 11 мамырдағы № 148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11.05.2017 </w:t>
      </w:r>
      <w:r>
        <w:rPr>
          <w:rFonts w:ascii="Times New Roman"/>
          <w:b w:val="false"/>
          <w:i w:val="false"/>
          <w:color w:val="ff0000"/>
          <w:sz w:val="28"/>
        </w:rPr>
        <w:t>№ 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Қарабалық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беріліп отыр).</w:t>
      </w:r>
    </w:p>
    <w:bookmarkEnd w:id="1"/>
    <w:bookmarkStart w:name="z3" w:id="2"/>
    <w:p>
      <w:pPr>
        <w:spacing w:after="0"/>
        <w:ind w:left="0"/>
        <w:jc w:val="both"/>
      </w:pPr>
      <w:r>
        <w:rPr>
          <w:rFonts w:ascii="Times New Roman"/>
          <w:b w:val="false"/>
          <w:i w:val="false"/>
          <w:color w:val="000000"/>
          <w:sz w:val="28"/>
        </w:rPr>
        <w:t>
      2. Мәслихаттың 2007 жылғы 23 мамырдағы № 326 "Қарабалық аудандық мәслихатының регламентін бекіту туралы" шешімінің күші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Оныншы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Ягодин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213 шешімімен бекітілген</w:t>
            </w:r>
          </w:p>
        </w:tc>
      </w:tr>
    </w:tbl>
    <w:p>
      <w:pPr>
        <w:spacing w:after="0"/>
        <w:ind w:left="0"/>
        <w:jc w:val="left"/>
      </w:pPr>
      <w:r>
        <w:rPr>
          <w:rFonts w:ascii="Times New Roman"/>
          <w:b/>
          <w:i w:val="false"/>
          <w:color w:val="000000"/>
        </w:rPr>
        <w:t xml:space="preserve"> Қарабалық аудандық мәслихатының регламенті</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Қарабалық аудандық мәслихатының регламенті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Start w:name="z7" w:id="5"/>
    <w:p>
      <w:pPr>
        <w:spacing w:after="0"/>
        <w:ind w:left="0"/>
        <w:jc w:val="both"/>
      </w:pPr>
      <w:r>
        <w:rPr>
          <w:rFonts w:ascii="Times New Roman"/>
          <w:b w:val="false"/>
          <w:i w:val="false"/>
          <w:color w:val="000000"/>
          <w:sz w:val="28"/>
        </w:rPr>
        <w:t>
      2. Қарабалық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9" w:id="7"/>
    <w:p>
      <w:pPr>
        <w:spacing w:after="0"/>
        <w:ind w:left="0"/>
        <w:jc w:val="left"/>
      </w:pPr>
      <w:r>
        <w:rPr>
          <w:rFonts w:ascii="Times New Roman"/>
          <w:b/>
          <w:i w:val="false"/>
          <w:color w:val="000000"/>
        </w:rPr>
        <w:t xml:space="preserve"> 2. Аудандық мәслихат сессияларын өткізу тәртібі 2.1. Мәслихат сессиялары</w:t>
      </w:r>
    </w:p>
    <w:bookmarkEnd w:id="7"/>
    <w:bookmarkStart w:name="z1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Мәслихаттың кезекті сессиясы жылына төрт реттен кем шақырылмайды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аумақтық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қоғамдастықтық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тиісті аумақтық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облыс, республикалық маңызы бар қала және астана мәслихатының сессияларына қалалар мен аудандар мәслихаттарының хатшылары, Қазақстан Республикасы Парламентінің депутаттары, облыс, республикалық маңызы бар қала және астана, тиісті аумақтың қалалары мен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4" w:id="22"/>
    <w:p>
      <w:pPr>
        <w:spacing w:after="0"/>
        <w:ind w:left="0"/>
        <w:jc w:val="left"/>
      </w:pPr>
      <w:r>
        <w:rPr>
          <w:rFonts w:ascii="Times New Roman"/>
          <w:b/>
          <w:i w:val="false"/>
          <w:color w:val="000000"/>
        </w:rPr>
        <w:t xml:space="preserve"> 2.2. Мәслихат актілерін қабылдау тәртібі</w:t>
      </w:r>
    </w:p>
    <w:bookmarkEnd w:id="22"/>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Мәслихаттың құқық нормасы құрамындағы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2"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3" w:id="31"/>
    <w:p>
      <w:pPr>
        <w:spacing w:after="0"/>
        <w:ind w:left="0"/>
        <w:jc w:val="both"/>
      </w:pPr>
      <w:r>
        <w:rPr>
          <w:rFonts w:ascii="Times New Roman"/>
          <w:b w:val="false"/>
          <w:i w:val="false"/>
          <w:color w:val="000000"/>
          <w:sz w:val="28"/>
        </w:rPr>
        <w:t>
      27. Жоспарлардың, аумақарды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1"/>
    <w:bookmarkStart w:name="z34" w:id="32"/>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35" w:id="33"/>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6" w:id="34"/>
    <w:p>
      <w:pPr>
        <w:spacing w:after="0"/>
        <w:ind w:left="0"/>
        <w:jc w:val="both"/>
      </w:pPr>
      <w:r>
        <w:rPr>
          <w:rFonts w:ascii="Times New Roman"/>
          <w:b w:val="false"/>
          <w:i w:val="false"/>
          <w:color w:val="000000"/>
          <w:sz w:val="28"/>
        </w:rPr>
        <w:t>
      30. Тиісті аумақтық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bookmarkStart w:name="z37" w:id="35"/>
    <w:p>
      <w:pPr>
        <w:spacing w:after="0"/>
        <w:ind w:left="0"/>
        <w:jc w:val="left"/>
      </w:pPr>
      <w:r>
        <w:rPr>
          <w:rFonts w:ascii="Times New Roman"/>
          <w:b/>
          <w:i w:val="false"/>
          <w:color w:val="000000"/>
        </w:rPr>
        <w:t xml:space="preserve"> 3. Есептерді тыңдау тәртібі</w:t>
      </w:r>
    </w:p>
    <w:bookmarkEnd w:id="35"/>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Start w:name="z38" w:id="36"/>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 әкімдерінің есептерін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39" w:id="37"/>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0" w:id="38"/>
    <w:p>
      <w:pPr>
        <w:spacing w:after="0"/>
        <w:ind w:left="0"/>
        <w:jc w:val="both"/>
      </w:pPr>
      <w:r>
        <w:rPr>
          <w:rFonts w:ascii="Times New Roman"/>
          <w:b w:val="false"/>
          <w:i w:val="false"/>
          <w:color w:val="000000"/>
          <w:sz w:val="28"/>
        </w:rPr>
        <w:t>
      34. Облыстардың, республикалық маңызы бар қаланың, астананың тексеру комиссияларының бюджеттің атқарылуы туралы есебін мәслихат жыл сайын қарайды.</w:t>
      </w:r>
    </w:p>
    <w:bookmarkEnd w:id="38"/>
    <w:bookmarkStart w:name="z41" w:id="39"/>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39"/>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2" w:id="40"/>
    <w:p>
      <w:pPr>
        <w:spacing w:after="0"/>
        <w:ind w:left="0"/>
        <w:jc w:val="left"/>
      </w:pPr>
      <w:r>
        <w:rPr>
          <w:rFonts w:ascii="Times New Roman"/>
          <w:b/>
          <w:i w:val="false"/>
          <w:color w:val="000000"/>
        </w:rPr>
        <w:t xml:space="preserve"> 4. Депутаттардың сауалдарын қарау тәртібі</w:t>
      </w:r>
    </w:p>
    <w:bookmarkEnd w:id="40"/>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3" w:id="41"/>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1"/>
    <w:bookmarkStart w:name="z44" w:id="42"/>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2"/>
    <w:bookmarkStart w:name="z45" w:id="43"/>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3"/>
    <w:bookmarkStart w:name="z46" w:id="44"/>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7" w:id="4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45"/>
    <w:bookmarkStart w:name="z48" w:id="46"/>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9" w:id="47"/>
    <w:p>
      <w:pPr>
        <w:spacing w:after="0"/>
        <w:ind w:left="0"/>
        <w:jc w:val="both"/>
      </w:pPr>
      <w:r>
        <w:rPr>
          <w:rFonts w:ascii="Times New Roman"/>
          <w:b w:val="false"/>
          <w:i w:val="false"/>
          <w:color w:val="000000"/>
          <w:sz w:val="28"/>
        </w:rPr>
        <w:t>
      42. Мәслихат сессиясының төрағасы:</w:t>
      </w:r>
    </w:p>
    <w:bookmarkEnd w:id="47"/>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регламентінiң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0" w:id="48"/>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тез бөлiнген жағдайда, мәслихат сессиясының төрағасы шешушi дауыс құқығын пайдаланады.</w:t>
      </w:r>
    </w:p>
    <w:bookmarkEnd w:id="48"/>
    <w:bookmarkStart w:name="z51" w:id="49"/>
    <w:p>
      <w:pPr>
        <w:spacing w:after="0"/>
        <w:ind w:left="0"/>
        <w:jc w:val="left"/>
      </w:pPr>
      <w:r>
        <w:rPr>
          <w:rFonts w:ascii="Times New Roman"/>
          <w:b/>
          <w:i w:val="false"/>
          <w:color w:val="000000"/>
        </w:rPr>
        <w:t xml:space="preserve"> 5.2. Мәслихат хатшысы</w:t>
      </w:r>
    </w:p>
    <w:bookmarkEnd w:id="4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2" w:id="50"/>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3" w:id="51"/>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1"/>
    <w:bookmarkStart w:name="z54" w:id="52"/>
    <w:p>
      <w:pPr>
        <w:spacing w:after="0"/>
        <w:ind w:left="0"/>
        <w:jc w:val="left"/>
      </w:pPr>
      <w:r>
        <w:rPr>
          <w:rFonts w:ascii="Times New Roman"/>
          <w:b/>
          <w:i w:val="false"/>
          <w:color w:val="000000"/>
        </w:rPr>
        <w:t xml:space="preserve"> 5.3. Мәслихаттың тұрақты және уақытша комиссиялары</w:t>
      </w:r>
    </w:p>
    <w:bookmarkEnd w:id="5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5" w:id="53"/>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3"/>
    <w:bookmarkStart w:name="z56" w:id="5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4"/>
    <w:bookmarkStart w:name="z57" w:id="5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5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8" w:id="5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59" w:id="57"/>
    <w:p>
      <w:pPr>
        <w:spacing w:after="0"/>
        <w:ind w:left="0"/>
        <w:jc w:val="left"/>
      </w:pPr>
      <w:r>
        <w:rPr>
          <w:rFonts w:ascii="Times New Roman"/>
          <w:b/>
          <w:i w:val="false"/>
          <w:color w:val="000000"/>
        </w:rPr>
        <w:t xml:space="preserve"> 5.4. Мәслихаттың редакциялық және есеп комиссиялары</w:t>
      </w:r>
    </w:p>
    <w:bookmarkEnd w:id="57"/>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60" w:id="58"/>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8"/>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1" w:id="59"/>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5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2" w:id="60"/>
    <w:p>
      <w:pPr>
        <w:spacing w:after="0"/>
        <w:ind w:left="0"/>
        <w:jc w:val="left"/>
      </w:pPr>
      <w:r>
        <w:rPr>
          <w:rFonts w:ascii="Times New Roman"/>
          <w:b/>
          <w:i w:val="false"/>
          <w:color w:val="000000"/>
        </w:rPr>
        <w:t xml:space="preserve"> 5.5. Мәслихаттардағы депутаттық бірлестіктер</w:t>
      </w:r>
    </w:p>
    <w:bookmarkEnd w:id="60"/>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Депутаттық тек бiр ғана депутаттық фракцияда болуға құқығы бар.</w:t>
      </w:r>
    </w:p>
    <w:bookmarkStart w:name="z63" w:id="61"/>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1"/>
    <w:bookmarkStart w:name="z64" w:id="62"/>
    <w:p>
      <w:pPr>
        <w:spacing w:after="0"/>
        <w:ind w:left="0"/>
        <w:jc w:val="both"/>
      </w:pPr>
      <w:r>
        <w:rPr>
          <w:rFonts w:ascii="Times New Roman"/>
          <w:b w:val="false"/>
          <w:i w:val="false"/>
          <w:color w:val="000000"/>
          <w:sz w:val="28"/>
        </w:rPr>
        <w:t>
      57. Депутаттық бірлестіктердің мүшелері:</w:t>
      </w:r>
    </w:p>
    <w:bookmarkEnd w:id="6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5" w:id="63"/>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3"/>
    <w:bookmarkStart w:name="z66" w:id="64"/>
    <w:p>
      <w:pPr>
        <w:spacing w:after="0"/>
        <w:ind w:left="0"/>
        <w:jc w:val="left"/>
      </w:pPr>
      <w:r>
        <w:rPr>
          <w:rFonts w:ascii="Times New Roman"/>
          <w:b/>
          <w:i w:val="false"/>
          <w:color w:val="000000"/>
        </w:rPr>
        <w:t xml:space="preserve"> 6. Депутаттық этика</w:t>
      </w:r>
    </w:p>
    <w:bookmarkEnd w:id="64"/>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7" w:id="65"/>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5"/>
    <w:bookmarkStart w:name="z68" w:id="66"/>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6"/>
    <w:bookmarkStart w:name="z69" w:id="67"/>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7"/>
    <w:bookmarkStart w:name="z70" w:id="68"/>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8"/>
    <w:bookmarkStart w:name="z71" w:id="69"/>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9"/>
    <w:bookmarkStart w:name="z72" w:id="70"/>
    <w:p>
      <w:pPr>
        <w:spacing w:after="0"/>
        <w:ind w:left="0"/>
        <w:jc w:val="left"/>
      </w:pPr>
      <w:r>
        <w:rPr>
          <w:rFonts w:ascii="Times New Roman"/>
          <w:b/>
          <w:i w:val="false"/>
          <w:color w:val="000000"/>
        </w:rPr>
        <w:t xml:space="preserve"> 7. Мәслихат аппаратының жұмысын ұйымдастыру</w:t>
      </w:r>
    </w:p>
    <w:bookmarkEnd w:id="70"/>
    <w:p>
      <w:pPr>
        <w:spacing w:after="0"/>
        <w:ind w:left="0"/>
        <w:jc w:val="both"/>
      </w:pPr>
      <w:r>
        <w:rPr>
          <w:rFonts w:ascii="Times New Roman"/>
          <w:b w:val="false"/>
          <w:i w:val="false"/>
          <w:color w:val="000000"/>
          <w:sz w:val="28"/>
        </w:rPr>
        <w:t>
      65. Мәслихат пен оның органдарының қызметін ақпараттық 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Start w:name="z73" w:id="71"/>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1"/>
    <w:bookmarkStart w:name="z74" w:id="72"/>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72"/>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