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4866" w14:textId="4e74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Өрнек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241 шешімі. Қостанай облысының Әділет департаментінде 2014 жылғы 27 мамырда № 4770 болып тіркелді. Күші жойылды - Қостанай облысы Қарабалық ауданы мәслихатының 2022 жылғы 4 наурыздағы №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Өрнек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Өрнек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сессия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 Мендибаева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Өрнек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Өрнек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Өрнек ауылдық округінің Приречный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Өрнек ауылдық округінің Өрнек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Өрнек ауылдық округінің Первомай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Өрнек ауылдық округінің Қарақопа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Өрнек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Өрнек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Өрнек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Өрнек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Өрнек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Өрнек ауылдық округі ауылдарының шегінде бөлек жиынды өткізуді Өрнек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Өрнек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Өрнек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Өрнек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Өрнек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