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cc9e" w14:textId="d6dc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2014 жылы ұсыну туралы</w:t>
      </w:r>
    </w:p>
    <w:p>
      <w:pPr>
        <w:spacing w:after="0"/>
        <w:ind w:left="0"/>
        <w:jc w:val="both"/>
      </w:pPr>
      <w:r>
        <w:rPr>
          <w:rFonts w:ascii="Times New Roman"/>
          <w:b w:val="false"/>
          <w:i w:val="false"/>
          <w:color w:val="000000"/>
          <w:sz w:val="28"/>
        </w:rPr>
        <w:t>Қостанай облысы Қарабалық ауданы мәслихатының 2014 жылғы 30 мамырдағы № 250 шешімі. Қостанай облысының Әділет департаментінде 2014 жылғы 24 маусымда № 4877 болып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төрағасы                            В. Книга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Е. Аманжолов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басшысының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___________________ Г. Есенова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